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0054F" w14:textId="212C3C29" w:rsidR="00697ADC" w:rsidRPr="001D73A2" w:rsidRDefault="004F4D82" w:rsidP="00B55E0A">
      <w:r w:rsidRPr="001D73A2">
        <w:rPr>
          <w:color w:val="353844"/>
          <w:sz w:val="28"/>
          <w:szCs w:val="28"/>
        </w:rPr>
        <w:drawing>
          <wp:anchor distT="152400" distB="152400" distL="152400" distR="152400" simplePos="0" relativeHeight="251658245" behindDoc="0" locked="0" layoutInCell="1" allowOverlap="1" wp14:anchorId="63377A43" wp14:editId="6F1C0EA6">
            <wp:simplePos x="0" y="0"/>
            <wp:positionH relativeFrom="margin">
              <wp:posOffset>317500</wp:posOffset>
            </wp:positionH>
            <wp:positionV relativeFrom="page">
              <wp:posOffset>1028700</wp:posOffset>
            </wp:positionV>
            <wp:extent cx="2997200" cy="800100"/>
            <wp:effectExtent l="0" t="0" r="0" b="0"/>
            <wp:wrapNone/>
            <wp:docPr id="1359713791" name="Picture 1359713791"/>
            <wp:cNvGraphicFramePr/>
            <a:graphic xmlns:a="http://schemas.openxmlformats.org/drawingml/2006/main">
              <a:graphicData uri="http://schemas.openxmlformats.org/drawingml/2006/picture">
                <pic:pic xmlns:pic="http://schemas.openxmlformats.org/drawingml/2006/picture">
                  <pic:nvPicPr>
                    <pic:cNvPr id="1359713791" name="Picture 135971379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7200" cy="800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1D73A2">
        <w:rPr>
          <w:color w:val="353844"/>
          <w:sz w:val="28"/>
          <w:szCs w:val="28"/>
        </w:rPr>
        <w:drawing>
          <wp:anchor distT="152400" distB="152400" distL="152400" distR="152400" simplePos="0" relativeHeight="251658240" behindDoc="0" locked="0" layoutInCell="1" allowOverlap="1" wp14:anchorId="10253B47" wp14:editId="2F934B2A">
            <wp:simplePos x="0" y="0"/>
            <wp:positionH relativeFrom="margin">
              <wp:posOffset>3771900</wp:posOffset>
            </wp:positionH>
            <wp:positionV relativeFrom="page">
              <wp:posOffset>685800</wp:posOffset>
            </wp:positionV>
            <wp:extent cx="1707515" cy="1438869"/>
            <wp:effectExtent l="0" t="0" r="0" b="0"/>
            <wp:wrapNone/>
            <wp:docPr id="1073741827" name="Picture 1073741827" descr="En bild som visar Grafik&#10;&#10;Automatiskt genererad beskrivning"/>
            <wp:cNvGraphicFramePr/>
            <a:graphic xmlns:a="http://schemas.openxmlformats.org/drawingml/2006/main">
              <a:graphicData uri="http://schemas.openxmlformats.org/drawingml/2006/picture">
                <pic:pic xmlns:pic="http://schemas.openxmlformats.org/drawingml/2006/picture">
                  <pic:nvPicPr>
                    <pic:cNvPr id="1073741827" name="Bildobjekt 1073741827" descr="En bild som visar Grafik&#10;&#10;Automatiskt genererad beskrivning"/>
                    <pic:cNvPicPr>
                      <a:picLocks noChangeAspect="1"/>
                    </pic:cNvPicPr>
                  </pic:nvPicPr>
                  <pic:blipFill>
                    <a:blip r:embed="rId9"/>
                    <a:stretch>
                      <a:fillRect/>
                    </a:stretch>
                  </pic:blipFill>
                  <pic:spPr>
                    <a:xfrm>
                      <a:off x="0" y="0"/>
                      <a:ext cx="1713164" cy="144362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2076CCA8" w14:textId="4FA5A809" w:rsidR="00697ADC" w:rsidRPr="001D73A2" w:rsidRDefault="00697ADC" w:rsidP="00B55E0A"/>
    <w:p w14:paraId="013DA847" w14:textId="77777777" w:rsidR="00697ADC" w:rsidRPr="001D73A2" w:rsidRDefault="00697ADC" w:rsidP="00B55E0A"/>
    <w:p w14:paraId="3D9C8662" w14:textId="77777777" w:rsidR="00697ADC" w:rsidRPr="001D73A2" w:rsidRDefault="00697ADC" w:rsidP="00B55E0A"/>
    <w:p w14:paraId="6FEC4263" w14:textId="77777777" w:rsidR="00697ADC" w:rsidRPr="001D73A2" w:rsidRDefault="00697ADC" w:rsidP="00B55E0A"/>
    <w:p w14:paraId="21CBEC55" w14:textId="77777777" w:rsidR="00697ADC" w:rsidRPr="001D73A2" w:rsidRDefault="00697ADC" w:rsidP="00B55E0A"/>
    <w:p w14:paraId="66DCF35F" w14:textId="77777777" w:rsidR="00697ADC" w:rsidRPr="001D73A2" w:rsidRDefault="00697ADC" w:rsidP="00B55E0A"/>
    <w:p w14:paraId="2C8F4F68" w14:textId="77777777" w:rsidR="00697ADC" w:rsidRPr="001D73A2" w:rsidRDefault="00697ADC" w:rsidP="00B55E0A"/>
    <w:p w14:paraId="7FCE8D3A" w14:textId="58F967A1" w:rsidR="00C9096B" w:rsidRPr="001D73A2" w:rsidRDefault="008441AD" w:rsidP="00B55E0A">
      <w:pPr>
        <w:pStyle w:val="Rubrik1"/>
        <w:spacing w:line="288" w:lineRule="auto"/>
        <w:jc w:val="center"/>
        <w:rPr>
          <w:rFonts w:ascii="Lato Black" w:eastAsia="Lato Black" w:hAnsi="Lato Black" w:cs="Lato Black"/>
          <w:b w:val="0"/>
          <w:bCs w:val="0"/>
          <w:color w:val="353844"/>
          <w:sz w:val="72"/>
          <w:szCs w:val="72"/>
          <w:lang w:val="en-GB"/>
        </w:rPr>
      </w:pPr>
      <w:r w:rsidRPr="001D73A2">
        <w:rPr>
          <w:rFonts w:ascii="Lato Black" w:hAnsi="Lato Black"/>
          <w:b w:val="0"/>
          <w:bCs w:val="0"/>
          <w:color w:val="353844"/>
          <w:sz w:val="72"/>
          <w:szCs w:val="72"/>
          <w:lang w:val="en-GB"/>
        </w:rPr>
        <w:t>Climate Report 202</w:t>
      </w:r>
      <w:r w:rsidR="00E360DE" w:rsidRPr="001D73A2">
        <w:rPr>
          <w:rFonts w:ascii="Lato Black" w:hAnsi="Lato Black"/>
          <w:b w:val="0"/>
          <w:bCs w:val="0"/>
          <w:color w:val="353844"/>
          <w:sz w:val="72"/>
          <w:szCs w:val="72"/>
          <w:lang w:val="en-GB"/>
        </w:rPr>
        <w:t>5</w:t>
      </w:r>
    </w:p>
    <w:p w14:paraId="320CE7BA" w14:textId="69A952BC" w:rsidR="00C9096B" w:rsidRPr="001D73A2" w:rsidRDefault="007945D6" w:rsidP="00B55E0A">
      <w:pPr>
        <w:pStyle w:val="Brdtext1"/>
        <w:jc w:val="center"/>
        <w:rPr>
          <w:lang w:val="en-GB"/>
        </w:rPr>
      </w:pPr>
      <w:r w:rsidRPr="001D73A2">
        <w:rPr>
          <w:rFonts w:ascii="Lato Bold" w:hAnsi="Lato Bold"/>
          <w:color w:val="353844"/>
          <w:sz w:val="54"/>
          <w:szCs w:val="54"/>
          <w:lang w:val="en-GB"/>
        </w:rPr>
        <w:t>We Don’t Have Time</w:t>
      </w:r>
      <w:r w:rsidR="008441AD" w:rsidRPr="001D73A2">
        <w:rPr>
          <w:rFonts w:ascii="Lato Bold" w:hAnsi="Lato Bold"/>
          <w:color w:val="353844"/>
          <w:sz w:val="54"/>
          <w:szCs w:val="54"/>
          <w:lang w:val="en-GB"/>
        </w:rPr>
        <w:t xml:space="preserve"> AB</w:t>
      </w:r>
    </w:p>
    <w:p w14:paraId="669D2D03" w14:textId="13A636F1" w:rsidR="00697ADC" w:rsidRPr="001D73A2" w:rsidRDefault="004E392B" w:rsidP="00B55E0A">
      <w:r w:rsidRPr="001D73A2">
        <w:rPr>
          <w:color w:val="353844"/>
          <w:sz w:val="28"/>
          <w:szCs w:val="28"/>
        </w:rPr>
        <w:drawing>
          <wp:anchor distT="152400" distB="152400" distL="152400" distR="152400" simplePos="0" relativeHeight="251658242" behindDoc="0" locked="0" layoutInCell="1" allowOverlap="1" wp14:anchorId="259A9D1C" wp14:editId="7553E494">
            <wp:simplePos x="0" y="0"/>
            <wp:positionH relativeFrom="page">
              <wp:posOffset>-662940</wp:posOffset>
            </wp:positionH>
            <wp:positionV relativeFrom="line">
              <wp:posOffset>285115</wp:posOffset>
            </wp:positionV>
            <wp:extent cx="8601684" cy="4535247"/>
            <wp:effectExtent l="0" t="0" r="9525" b="0"/>
            <wp:wrapNone/>
            <wp:docPr id="1073741825" name="Picture 1073741825" descr="En bild som visar tecknad serie&#10;&#10;Automatiskt genererad beskrivning med medelhög exakthet"/>
            <wp:cNvGraphicFramePr/>
            <a:graphic xmlns:a="http://schemas.openxmlformats.org/drawingml/2006/main">
              <a:graphicData uri="http://schemas.openxmlformats.org/drawingml/2006/picture">
                <pic:pic xmlns:pic="http://schemas.openxmlformats.org/drawingml/2006/picture">
                  <pic:nvPicPr>
                    <pic:cNvPr id="1073741825" name="Bildobjekt 1073741825" descr="En bild som visar tecknad serie&#10;&#10;Automatiskt genererad beskrivning med medelhög exakthet"/>
                    <pic:cNvPicPr>
                      <a:picLocks noChangeAspect="1"/>
                    </pic:cNvPicPr>
                  </pic:nvPicPr>
                  <pic:blipFill>
                    <a:blip r:embed="rId10"/>
                    <a:stretch>
                      <a:fillRect/>
                    </a:stretch>
                  </pic:blipFill>
                  <pic:spPr>
                    <a:xfrm>
                      <a:off x="0" y="0"/>
                      <a:ext cx="8601684" cy="4535247"/>
                    </a:xfrm>
                    <a:prstGeom prst="rect">
                      <a:avLst/>
                    </a:prstGeom>
                    <a:ln w="12700" cap="flat">
                      <a:noFill/>
                      <a:miter lim="400000"/>
                    </a:ln>
                    <a:effectLst/>
                  </pic:spPr>
                </pic:pic>
              </a:graphicData>
            </a:graphic>
          </wp:anchor>
        </w:drawing>
      </w:r>
    </w:p>
    <w:p w14:paraId="18783B6B" w14:textId="4785DA30" w:rsidR="00697ADC" w:rsidRPr="001D73A2" w:rsidRDefault="00697ADC" w:rsidP="00B55E0A"/>
    <w:p w14:paraId="38F75507" w14:textId="09AED822" w:rsidR="00697ADC" w:rsidRPr="001D73A2" w:rsidRDefault="00697ADC" w:rsidP="00B55E0A"/>
    <w:p w14:paraId="3E922886" w14:textId="5E7591E8" w:rsidR="00697ADC" w:rsidRPr="001D73A2" w:rsidRDefault="00697ADC" w:rsidP="00B55E0A"/>
    <w:p w14:paraId="38F9C665" w14:textId="20CA9B51" w:rsidR="00697ADC" w:rsidRPr="001D73A2" w:rsidRDefault="00697ADC" w:rsidP="00B55E0A"/>
    <w:p w14:paraId="78D31704" w14:textId="2AC904C0" w:rsidR="00697ADC" w:rsidRPr="001D73A2" w:rsidRDefault="00697ADC" w:rsidP="00B55E0A"/>
    <w:p w14:paraId="50375D5D" w14:textId="6DB44B42" w:rsidR="00697ADC" w:rsidRPr="001D73A2" w:rsidRDefault="00697ADC" w:rsidP="00B55E0A"/>
    <w:p w14:paraId="2DFBDD19" w14:textId="2B365625" w:rsidR="00697ADC" w:rsidRPr="001D73A2" w:rsidRDefault="00697ADC" w:rsidP="00B55E0A"/>
    <w:p w14:paraId="53A8CF53" w14:textId="6CEC1A71" w:rsidR="00697ADC" w:rsidRPr="001D73A2" w:rsidRDefault="004E392B" w:rsidP="00B55E0A">
      <w:r w:rsidRPr="001D73A2">
        <w:drawing>
          <wp:anchor distT="152400" distB="152400" distL="152400" distR="152400" simplePos="0" relativeHeight="251658241" behindDoc="1" locked="0" layoutInCell="1" allowOverlap="1" wp14:anchorId="047291CE" wp14:editId="75C65646">
            <wp:simplePos x="0" y="0"/>
            <wp:positionH relativeFrom="margin">
              <wp:align>center</wp:align>
            </wp:positionH>
            <wp:positionV relativeFrom="page">
              <wp:posOffset>6859425</wp:posOffset>
            </wp:positionV>
            <wp:extent cx="9607550" cy="9586595"/>
            <wp:effectExtent l="0" t="0" r="0" b="0"/>
            <wp:wrapNone/>
            <wp:docPr id="1073741832" name="Picture 1073741832" descr="En bild som visar karta, Jorden, Värld, cirkel&#10;&#10;Automatiskt genererad beskrivning"/>
            <wp:cNvGraphicFramePr/>
            <a:graphic xmlns:a="http://schemas.openxmlformats.org/drawingml/2006/main">
              <a:graphicData uri="http://schemas.openxmlformats.org/drawingml/2006/picture">
                <pic:pic xmlns:pic="http://schemas.openxmlformats.org/drawingml/2006/picture">
                  <pic:nvPicPr>
                    <pic:cNvPr id="1073741832" name="Bildobjekt 1073741832" descr="En bild som visar karta, Jorden, Värld, cirkel&#10;&#10;Automatiskt genererad beskrivning"/>
                    <pic:cNvPicPr>
                      <a:picLocks noChangeAspect="1"/>
                    </pic:cNvPicPr>
                  </pic:nvPicPr>
                  <pic:blipFill>
                    <a:blip r:embed="rId11"/>
                    <a:stretch>
                      <a:fillRect/>
                    </a:stretch>
                  </pic:blipFill>
                  <pic:spPr>
                    <a:xfrm>
                      <a:off x="0" y="0"/>
                      <a:ext cx="9607550" cy="9586595"/>
                    </a:xfrm>
                    <a:prstGeom prst="rect">
                      <a:avLst/>
                    </a:prstGeom>
                    <a:ln w="12700" cap="flat">
                      <a:noFill/>
                      <a:miter lim="400000"/>
                    </a:ln>
                    <a:effectLst/>
                  </pic:spPr>
                </pic:pic>
              </a:graphicData>
            </a:graphic>
          </wp:anchor>
        </w:drawing>
      </w:r>
    </w:p>
    <w:p w14:paraId="758A6E76" w14:textId="77777777" w:rsidR="00697ADC" w:rsidRPr="001D73A2" w:rsidRDefault="00697ADC" w:rsidP="00B55E0A"/>
    <w:p w14:paraId="0EBCDBD4" w14:textId="3F0BDE8B" w:rsidR="00697ADC" w:rsidRPr="001D73A2" w:rsidRDefault="00697ADC" w:rsidP="00B55E0A"/>
    <w:p w14:paraId="7A19926A" w14:textId="6905560A" w:rsidR="00697ADC" w:rsidRPr="001D73A2" w:rsidRDefault="00697ADC" w:rsidP="00B55E0A"/>
    <w:p w14:paraId="6B0FD3DD" w14:textId="5E08FC6A" w:rsidR="00697ADC" w:rsidRPr="001D73A2" w:rsidRDefault="00697ADC" w:rsidP="00B55E0A"/>
    <w:p w14:paraId="79C27531" w14:textId="13950550" w:rsidR="00697ADC" w:rsidRPr="001D73A2" w:rsidRDefault="00697ADC" w:rsidP="00B55E0A"/>
    <w:p w14:paraId="6B986CCB" w14:textId="002127E7" w:rsidR="00697ADC" w:rsidRPr="001D73A2" w:rsidRDefault="00697ADC" w:rsidP="00B55E0A"/>
    <w:p w14:paraId="026D052A" w14:textId="3706788E" w:rsidR="00697ADC" w:rsidRPr="001D73A2" w:rsidRDefault="00697ADC" w:rsidP="00B55E0A"/>
    <w:p w14:paraId="608EE22B" w14:textId="216EE08B" w:rsidR="00697ADC" w:rsidRPr="001D73A2" w:rsidRDefault="00741DF1" w:rsidP="00B55E0A">
      <w:r w:rsidRPr="001D73A2">
        <w:rPr>
          <w:color w:val="353844"/>
          <w:sz w:val="28"/>
          <w:szCs w:val="28"/>
        </w:rPr>
        <mc:AlternateContent>
          <mc:Choice Requires="wpg">
            <w:drawing>
              <wp:anchor distT="152400" distB="152400" distL="152400" distR="152400" simplePos="0" relativeHeight="251658244" behindDoc="0" locked="0" layoutInCell="1" allowOverlap="1" wp14:anchorId="27945E1F" wp14:editId="514C983F">
                <wp:simplePos x="0" y="0"/>
                <wp:positionH relativeFrom="margin">
                  <wp:posOffset>-465670</wp:posOffset>
                </wp:positionH>
                <wp:positionV relativeFrom="line">
                  <wp:posOffset>443843</wp:posOffset>
                </wp:positionV>
                <wp:extent cx="7246189" cy="854015"/>
                <wp:effectExtent l="0" t="0" r="0" b="0"/>
                <wp:wrapNone/>
                <wp:docPr id="1073741828" name="Group 1073741828"/>
                <wp:cNvGraphicFramePr/>
                <a:graphic xmlns:a="http://schemas.openxmlformats.org/drawingml/2006/main">
                  <a:graphicData uri="http://schemas.microsoft.com/office/word/2010/wordprocessingGroup">
                    <wpg:wgp>
                      <wpg:cNvGrpSpPr/>
                      <wpg:grpSpPr>
                        <a:xfrm>
                          <a:off x="0" y="0"/>
                          <a:ext cx="7246189" cy="854015"/>
                          <a:chOff x="0" y="0"/>
                          <a:chExt cx="6120057" cy="615287"/>
                        </a:xfrm>
                      </wpg:grpSpPr>
                      <wps:wsp>
                        <wps:cNvPr id="1073741829" name="Shape 1073741829"/>
                        <wps:cNvSpPr/>
                        <wps:spPr>
                          <a:xfrm>
                            <a:off x="0" y="0"/>
                            <a:ext cx="6120057" cy="413782"/>
                          </a:xfrm>
                          <a:prstGeom prst="rect">
                            <a:avLst/>
                          </a:prstGeom>
                          <a:noFill/>
                          <a:ln w="12700" cap="flat">
                            <a:noFill/>
                            <a:miter lim="400000"/>
                          </a:ln>
                          <a:effectLst/>
                        </wps:spPr>
                        <wps:bodyPr/>
                      </wps:wsp>
                      <wps:wsp>
                        <wps:cNvPr id="1073741830" name="Shape 1073741830"/>
                        <wps:cNvSpPr/>
                        <wps:spPr>
                          <a:xfrm>
                            <a:off x="50801" y="50800"/>
                            <a:ext cx="6018458" cy="312182"/>
                          </a:xfrm>
                          <a:prstGeom prst="rect">
                            <a:avLst/>
                          </a:prstGeom>
                        </wps:spPr>
                        <wps:txbx id="1">
                          <w:txbxContent>
                            <w:p w14:paraId="394E6A2B" w14:textId="6CEE5BF8" w:rsidR="00741DF1" w:rsidRPr="001D73A2" w:rsidRDefault="008249E4" w:rsidP="00741DF1">
                              <w:pPr>
                                <w:pStyle w:val="Brdtext1"/>
                                <w:rPr>
                                  <w:rFonts w:ascii="Lato Bold" w:hAnsi="Lato Bold"/>
                                  <w:color w:val="FEFFFF"/>
                                  <w:sz w:val="20"/>
                                  <w:szCs w:val="20"/>
                                  <w:lang w:val="en-GB"/>
                                </w:rPr>
                              </w:pPr>
                              <w:r w:rsidRPr="001D73A2">
                                <w:rPr>
                                  <w:rFonts w:ascii="Lato Bold" w:hAnsi="Lato Bold"/>
                                  <w:color w:val="FEFFFF"/>
                                  <w:sz w:val="20"/>
                                  <w:szCs w:val="20"/>
                                  <w:lang w:val="en-GB"/>
                                </w:rPr>
                                <w:t>WeDontHaveTime AB</w:t>
                              </w:r>
                              <w:r w:rsidR="00741DF1" w:rsidRPr="001D73A2">
                                <w:rPr>
                                  <w:rFonts w:ascii="Lato Bold" w:hAnsi="Lato Bold"/>
                                  <w:color w:val="FEFFFF"/>
                                  <w:sz w:val="20"/>
                                  <w:szCs w:val="20"/>
                                  <w:lang w:val="en-GB"/>
                                </w:rPr>
                                <w:tab/>
                                <w:t xml:space="preserve">   </w:t>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1C6F8A" w:rsidRPr="001D73A2">
                                <w:rPr>
                                  <w:rFonts w:ascii="Lato Bold" w:hAnsi="Lato Bold"/>
                                  <w:color w:val="FEFFFF"/>
                                  <w:sz w:val="20"/>
                                  <w:szCs w:val="20"/>
                                  <w:lang w:val="en-GB"/>
                                </w:rPr>
                                <w:tab/>
                              </w:r>
                              <w:r w:rsidRPr="001D73A2">
                                <w:rPr>
                                  <w:rFonts w:ascii="Lato Bold" w:hAnsi="Lato Bold"/>
                                  <w:color w:val="FEFFFF"/>
                                  <w:sz w:val="20"/>
                                  <w:szCs w:val="20"/>
                                  <w:lang w:val="en-GB"/>
                                </w:rPr>
                                <w:t xml:space="preserve">KIVRA: </w:t>
                              </w:r>
                              <w:r w:rsidR="001C6F8A" w:rsidRPr="001D73A2">
                                <w:rPr>
                                  <w:rFonts w:ascii="Lato Bold" w:hAnsi="Lato Bold"/>
                                  <w:color w:val="FEFFFF"/>
                                  <w:sz w:val="20"/>
                                  <w:szCs w:val="20"/>
                                  <w:lang w:val="en-GB"/>
                                </w:rPr>
                                <w:t>559126-1994</w:t>
                              </w:r>
                              <w:r w:rsidR="00741DF1" w:rsidRPr="001D73A2">
                                <w:rPr>
                                  <w:rFonts w:ascii="Lato Bold" w:hAnsi="Lato Bold"/>
                                  <w:color w:val="FEFFFF"/>
                                  <w:sz w:val="20"/>
                                  <w:szCs w:val="20"/>
                                  <w:lang w:val="en-GB"/>
                                </w:rPr>
                                <w:t xml:space="preserve"> </w:t>
                              </w:r>
                              <w:r w:rsidR="00741DF1" w:rsidRPr="001D73A2">
                                <w:rPr>
                                  <w:rFonts w:ascii="Lato Bold" w:hAnsi="Lato Bold"/>
                                  <w:color w:val="FEFFFF"/>
                                  <w:sz w:val="20"/>
                                  <w:szCs w:val="20"/>
                                  <w:lang w:val="en-GB"/>
                                </w:rPr>
                                <w:tab/>
                              </w:r>
                            </w:p>
                            <w:p w14:paraId="7DECD069" w14:textId="7636CDBB" w:rsidR="00741DF1" w:rsidRPr="001D73A2" w:rsidRDefault="00741DF1" w:rsidP="00741DF1">
                              <w:pPr>
                                <w:pStyle w:val="Brdtext1"/>
                                <w:rPr>
                                  <w:rFonts w:ascii="Lato Bold" w:eastAsia="Lato Bold" w:hAnsi="Lato Bold" w:cs="Lato Bold"/>
                                  <w:color w:val="FEFFFF"/>
                                  <w:sz w:val="20"/>
                                  <w:szCs w:val="20"/>
                                  <w:lang w:val="en-GB"/>
                                </w:rPr>
                              </w:pPr>
                              <w:r w:rsidRPr="001D73A2">
                                <w:rPr>
                                  <w:rFonts w:ascii="Lato Bold" w:hAnsi="Lato Bold"/>
                                  <w:color w:val="FEFFFF"/>
                                  <w:sz w:val="20"/>
                                  <w:szCs w:val="20"/>
                                  <w:lang w:val="en-GB"/>
                                </w:rPr>
                                <w:t>Org.</w:t>
                              </w:r>
                              <w:r w:rsidR="00D25C48" w:rsidRPr="001D73A2">
                                <w:rPr>
                                  <w:rFonts w:ascii="Lato Bold" w:hAnsi="Lato Bold"/>
                                  <w:color w:val="FEFFFF"/>
                                  <w:sz w:val="20"/>
                                  <w:szCs w:val="20"/>
                                  <w:lang w:val="en-GB"/>
                                </w:rPr>
                                <w:t xml:space="preserve"> </w:t>
                              </w:r>
                              <w:r w:rsidR="001C6F8A" w:rsidRPr="001D73A2">
                                <w:rPr>
                                  <w:rFonts w:ascii="Lato Bold" w:hAnsi="Lato Bold"/>
                                  <w:color w:val="FEFFFF"/>
                                  <w:sz w:val="20"/>
                                  <w:szCs w:val="20"/>
                                  <w:lang w:val="en-GB"/>
                                </w:rPr>
                                <w:t>559126-1994</w:t>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00782834" w:rsidRPr="001D73A2">
                                <w:rPr>
                                  <w:rFonts w:ascii="Lato Bold" w:hAnsi="Lato Bold"/>
                                  <w:color w:val="FEFFFF"/>
                                  <w:sz w:val="20"/>
                                  <w:szCs w:val="20"/>
                                  <w:lang w:val="en-GB"/>
                                </w:rPr>
                                <w:tab/>
                              </w:r>
                              <w:r w:rsidR="001C6F8A" w:rsidRPr="001D73A2">
                                <w:rPr>
                                  <w:rFonts w:ascii="Lato Bold" w:hAnsi="Lato Bold"/>
                                  <w:color w:val="FEFFFF"/>
                                  <w:sz w:val="20"/>
                                  <w:szCs w:val="20"/>
                                  <w:lang w:val="en-GB"/>
                                </w:rPr>
                                <w:t>106 31 Stockholm</w:t>
                              </w:r>
                              <w:r w:rsidRPr="001D73A2">
                                <w:rPr>
                                  <w:rFonts w:ascii="Lato Bold" w:hAnsi="Lato Bold"/>
                                  <w:color w:val="FEFFFF"/>
                                  <w:sz w:val="20"/>
                                  <w:szCs w:val="20"/>
                                  <w:lang w:val="en-GB"/>
                                </w:rPr>
                                <w:tab/>
                              </w:r>
                            </w:p>
                          </w:txbxContent>
                        </wps:txbx>
                        <wps:bodyPr wrap="square" lIns="0" tIns="0" rIns="0" bIns="0" numCol="2" spcCol="306002" anchor="t">
                          <a:noAutofit/>
                        </wps:bodyPr>
                      </wps:wsp>
                      <wps:wsp>
                        <wps:cNvPr id="1073741831" name="Shape 1073741831"/>
                        <wps:cNvSpPr/>
                        <wps:spPr>
                          <a:xfrm>
                            <a:off x="2577971" y="303105"/>
                            <a:ext cx="2858768" cy="312182"/>
                          </a:xfrm>
                          <a:prstGeom prst="rect">
                            <a:avLst/>
                          </a:prstGeom>
                        </wps:spPr>
                        <wps:linkedTxbx id="1" seq="1"/>
                        <wps:bodyPr wrap="square" lIns="0" tIns="0" rIns="0" bIns="0" numCol="2" spcCol="306002" anchor="t">
                          <a:noAutofit/>
                        </wps:bodyPr>
                      </wps:wsp>
                    </wpg:wgp>
                  </a:graphicData>
                </a:graphic>
                <wp14:sizeRelH relativeFrom="margin">
                  <wp14:pctWidth>0</wp14:pctWidth>
                </wp14:sizeRelH>
                <wp14:sizeRelV relativeFrom="margin">
                  <wp14:pctHeight>0</wp14:pctHeight>
                </wp14:sizeRelV>
              </wp:anchor>
            </w:drawing>
          </mc:Choice>
          <mc:Fallback>
            <w:pict>
              <v:group w14:anchorId="27945E1F" id="Group 1073741828" o:spid="_x0000_s1026" style="position:absolute;margin-left:-36.65pt;margin-top:34.95pt;width:570.55pt;height:67.25pt;z-index:251658244;mso-wrap-distance-left:12pt;mso-wrap-distance-top:12pt;mso-wrap-distance-right:12pt;mso-wrap-distance-bottom:12pt;mso-position-horizontal-relative:margin;mso-position-vertical-relative:line;mso-width-relative:margin;mso-height-relative:margin" coordsize="61200,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">
                <v:rect id="Shape 1073741829" o:spid="_x0000_s1027" style="position:absolute;width:61200;height:4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" filled="f" stroked="f" strokeweight="1pt">
                  <v:stroke miterlimit="4"/>
                </v:rect>
                <v:rect id="Shape 1073741830" o:spid="_x0000_s1028" style="position:absolute;left:508;top:508;width:60184;height:3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" filled="f" stroked="f">
                  <v:textbox style="mso-next-textbox:#Shape 1073741831" inset="0,0,0,0">
                    <w:txbxContent>
                      <w:p w14:paraId="394E6A2B" w14:textId="6CEE5BF8" w:rsidR="00741DF1" w:rsidRPr="001D73A2" w:rsidRDefault="008249E4" w:rsidP="00741DF1">
                        <w:pPr>
                          <w:pStyle w:val="Brdtext1"/>
                          <w:rPr>
                            <w:rFonts w:ascii="Lato Bold" w:hAnsi="Lato Bold"/>
                            <w:color w:val="FEFFFF"/>
                            <w:sz w:val="20"/>
                            <w:szCs w:val="20"/>
                            <w:lang w:val="en-GB"/>
                          </w:rPr>
                        </w:pPr>
                        <w:r w:rsidRPr="001D73A2">
                          <w:rPr>
                            <w:rFonts w:ascii="Lato Bold" w:hAnsi="Lato Bold"/>
                            <w:color w:val="FEFFFF"/>
                            <w:sz w:val="20"/>
                            <w:szCs w:val="20"/>
                            <w:lang w:val="en-GB"/>
                          </w:rPr>
                          <w:t>WeDontHaveTime AB</w:t>
                        </w:r>
                        <w:r w:rsidR="00741DF1" w:rsidRPr="001D73A2">
                          <w:rPr>
                            <w:rFonts w:ascii="Lato Bold" w:hAnsi="Lato Bold"/>
                            <w:color w:val="FEFFFF"/>
                            <w:sz w:val="20"/>
                            <w:szCs w:val="20"/>
                            <w:lang w:val="en-GB"/>
                          </w:rPr>
                          <w:tab/>
                          <w:t xml:space="preserve">   </w:t>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741DF1" w:rsidRPr="001D73A2">
                          <w:rPr>
                            <w:rFonts w:ascii="Lato Bold" w:hAnsi="Lato Bold"/>
                            <w:color w:val="FEFFFF"/>
                            <w:sz w:val="20"/>
                            <w:szCs w:val="20"/>
                            <w:lang w:val="en-GB"/>
                          </w:rPr>
                          <w:tab/>
                        </w:r>
                        <w:r w:rsidR="001C6F8A" w:rsidRPr="001D73A2">
                          <w:rPr>
                            <w:rFonts w:ascii="Lato Bold" w:hAnsi="Lato Bold"/>
                            <w:color w:val="FEFFFF"/>
                            <w:sz w:val="20"/>
                            <w:szCs w:val="20"/>
                            <w:lang w:val="en-GB"/>
                          </w:rPr>
                          <w:tab/>
                        </w:r>
                        <w:r w:rsidRPr="001D73A2">
                          <w:rPr>
                            <w:rFonts w:ascii="Lato Bold" w:hAnsi="Lato Bold"/>
                            <w:color w:val="FEFFFF"/>
                            <w:sz w:val="20"/>
                            <w:szCs w:val="20"/>
                            <w:lang w:val="en-GB"/>
                          </w:rPr>
                          <w:t xml:space="preserve">KIVRA: </w:t>
                        </w:r>
                        <w:r w:rsidR="001C6F8A" w:rsidRPr="001D73A2">
                          <w:rPr>
                            <w:rFonts w:ascii="Lato Bold" w:hAnsi="Lato Bold"/>
                            <w:color w:val="FEFFFF"/>
                            <w:sz w:val="20"/>
                            <w:szCs w:val="20"/>
                            <w:lang w:val="en-GB"/>
                          </w:rPr>
                          <w:t>559126-1994</w:t>
                        </w:r>
                        <w:r w:rsidR="00741DF1" w:rsidRPr="001D73A2">
                          <w:rPr>
                            <w:rFonts w:ascii="Lato Bold" w:hAnsi="Lato Bold"/>
                            <w:color w:val="FEFFFF"/>
                            <w:sz w:val="20"/>
                            <w:szCs w:val="20"/>
                            <w:lang w:val="en-GB"/>
                          </w:rPr>
                          <w:t xml:space="preserve"> </w:t>
                        </w:r>
                        <w:r w:rsidR="00741DF1" w:rsidRPr="001D73A2">
                          <w:rPr>
                            <w:rFonts w:ascii="Lato Bold" w:hAnsi="Lato Bold"/>
                            <w:color w:val="FEFFFF"/>
                            <w:sz w:val="20"/>
                            <w:szCs w:val="20"/>
                            <w:lang w:val="en-GB"/>
                          </w:rPr>
                          <w:tab/>
                        </w:r>
                      </w:p>
                      <w:p w14:paraId="7DECD069" w14:textId="7636CDBB" w:rsidR="00741DF1" w:rsidRPr="001D73A2" w:rsidRDefault="00741DF1" w:rsidP="00741DF1">
                        <w:pPr>
                          <w:pStyle w:val="Brdtext1"/>
                          <w:rPr>
                            <w:rFonts w:ascii="Lato Bold" w:eastAsia="Lato Bold" w:hAnsi="Lato Bold" w:cs="Lato Bold"/>
                            <w:color w:val="FEFFFF"/>
                            <w:sz w:val="20"/>
                            <w:szCs w:val="20"/>
                            <w:lang w:val="en-GB"/>
                          </w:rPr>
                        </w:pPr>
                        <w:r w:rsidRPr="001D73A2">
                          <w:rPr>
                            <w:rFonts w:ascii="Lato Bold" w:hAnsi="Lato Bold"/>
                            <w:color w:val="FEFFFF"/>
                            <w:sz w:val="20"/>
                            <w:szCs w:val="20"/>
                            <w:lang w:val="en-GB"/>
                          </w:rPr>
                          <w:t>Org.</w:t>
                        </w:r>
                        <w:r w:rsidR="00D25C48" w:rsidRPr="001D73A2">
                          <w:rPr>
                            <w:rFonts w:ascii="Lato Bold" w:hAnsi="Lato Bold"/>
                            <w:color w:val="FEFFFF"/>
                            <w:sz w:val="20"/>
                            <w:szCs w:val="20"/>
                            <w:lang w:val="en-GB"/>
                          </w:rPr>
                          <w:t xml:space="preserve"> </w:t>
                        </w:r>
                        <w:r w:rsidR="001C6F8A" w:rsidRPr="001D73A2">
                          <w:rPr>
                            <w:rFonts w:ascii="Lato Bold" w:hAnsi="Lato Bold"/>
                            <w:color w:val="FEFFFF"/>
                            <w:sz w:val="20"/>
                            <w:szCs w:val="20"/>
                            <w:lang w:val="en-GB"/>
                          </w:rPr>
                          <w:t>559126-1994</w:t>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Pr="001D73A2">
                          <w:rPr>
                            <w:rFonts w:ascii="Lato Bold" w:hAnsi="Lato Bold"/>
                            <w:color w:val="FEFFFF"/>
                            <w:sz w:val="20"/>
                            <w:szCs w:val="20"/>
                            <w:lang w:val="en-GB"/>
                          </w:rPr>
                          <w:tab/>
                        </w:r>
                        <w:r w:rsidR="00782834" w:rsidRPr="001D73A2">
                          <w:rPr>
                            <w:rFonts w:ascii="Lato Bold" w:hAnsi="Lato Bold"/>
                            <w:color w:val="FEFFFF"/>
                            <w:sz w:val="20"/>
                            <w:szCs w:val="20"/>
                            <w:lang w:val="en-GB"/>
                          </w:rPr>
                          <w:tab/>
                        </w:r>
                        <w:r w:rsidR="001C6F8A" w:rsidRPr="001D73A2">
                          <w:rPr>
                            <w:rFonts w:ascii="Lato Bold" w:hAnsi="Lato Bold"/>
                            <w:color w:val="FEFFFF"/>
                            <w:sz w:val="20"/>
                            <w:szCs w:val="20"/>
                            <w:lang w:val="en-GB"/>
                          </w:rPr>
                          <w:t>106 31 Stockholm</w:t>
                        </w:r>
                        <w:r w:rsidRPr="001D73A2">
                          <w:rPr>
                            <w:rFonts w:ascii="Lato Bold" w:hAnsi="Lato Bold"/>
                            <w:color w:val="FEFFFF"/>
                            <w:sz w:val="20"/>
                            <w:szCs w:val="20"/>
                            <w:lang w:val="en-GB"/>
                          </w:rPr>
                          <w:tab/>
                        </w:r>
                      </w:p>
                    </w:txbxContent>
                  </v:textbox>
                </v:rect>
                <v:rect id="Shape 1073741831" o:spid="_x0000_s1029" style="position:absolute;left:25779;top:3031;width:28588;height:3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" filled="f" stroked="f">
                  <v:textbox inset="0,0,0,0">
                    <w:txbxContent/>
                  </v:textbox>
                </v:rect>
                <w10:wrap anchorx="margin" anchory="line"/>
              </v:group>
            </w:pict>
          </mc:Fallback>
        </mc:AlternateContent>
      </w:r>
    </w:p>
    <w:p w14:paraId="23A25124" w14:textId="77777777" w:rsidR="00B55E0A" w:rsidRPr="001D73A2" w:rsidRDefault="00B55E0A">
      <w:pPr>
        <w:rPr>
          <w:rFonts w:ascii="Lato Black" w:hAnsi="Lato Black"/>
          <w:color w:val="353844"/>
          <w:sz w:val="32"/>
          <w:szCs w:val="32"/>
        </w:rPr>
      </w:pPr>
      <w:r w:rsidRPr="001D73A2">
        <w:rPr>
          <w:rFonts w:ascii="Lato Black" w:hAnsi="Lato Black"/>
          <w:color w:val="353844"/>
          <w:sz w:val="32"/>
          <w:szCs w:val="32"/>
        </w:rPr>
        <w:br w:type="page"/>
      </w:r>
    </w:p>
    <w:p w14:paraId="2B3C8078" w14:textId="04253D03" w:rsidR="00615196" w:rsidRPr="001D73A2" w:rsidRDefault="004F4D82" w:rsidP="00B55E0A">
      <w:pPr>
        <w:spacing w:before="240" w:after="0" w:line="276" w:lineRule="auto"/>
        <w:rPr>
          <w:rFonts w:ascii="Lato Black" w:eastAsia="Lato Black" w:hAnsi="Lato Black" w:cs="Lato Black"/>
          <w:b/>
          <w:bCs/>
          <w:color w:val="353844"/>
          <w:sz w:val="32"/>
          <w:szCs w:val="32"/>
        </w:rPr>
      </w:pPr>
      <w:r w:rsidRPr="001D73A2">
        <w:rPr>
          <w:rFonts w:ascii="Lato Black" w:eastAsia="Lato Black" w:hAnsi="Lato Black" w:cs="Lato Black"/>
          <w:b/>
          <w:bCs/>
          <w:color w:val="353844"/>
          <w:sz w:val="32"/>
          <w:szCs w:val="32"/>
        </w:rPr>
        <w:lastRenderedPageBreak/>
        <w:drawing>
          <wp:anchor distT="152400" distB="152400" distL="152400" distR="152400" simplePos="0" relativeHeight="251658246" behindDoc="0" locked="0" layoutInCell="1" allowOverlap="1" wp14:anchorId="4FED2FD0" wp14:editId="1D6679F4">
            <wp:simplePos x="0" y="0"/>
            <wp:positionH relativeFrom="margin">
              <wp:posOffset>-508000</wp:posOffset>
            </wp:positionH>
            <wp:positionV relativeFrom="line">
              <wp:posOffset>-673100</wp:posOffset>
            </wp:positionV>
            <wp:extent cx="1460500" cy="444500"/>
            <wp:effectExtent l="0" t="0" r="6350" b="0"/>
            <wp:wrapNone/>
            <wp:docPr id="445231066" name="Picture 445231066"/>
            <wp:cNvGraphicFramePr/>
            <a:graphic xmlns:a="http://schemas.openxmlformats.org/drawingml/2006/main">
              <a:graphicData uri="http://schemas.openxmlformats.org/drawingml/2006/picture">
                <pic:pic xmlns:pic="http://schemas.openxmlformats.org/drawingml/2006/picture">
                  <pic:nvPicPr>
                    <pic:cNvPr id="445231066" name="Picture 44523106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0500" cy="4445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C70B6" w:rsidRPr="001D73A2">
        <w:rPr>
          <w:rFonts w:ascii="Lato Black" w:eastAsia="Lato Black" w:hAnsi="Lato Black" w:cs="Lato Black"/>
          <w:b/>
          <w:bCs/>
          <w:color w:val="353844"/>
          <w:sz w:val="32"/>
          <w:szCs w:val="32"/>
        </w:rPr>
        <w:drawing>
          <wp:anchor distT="152400" distB="152400" distL="152400" distR="152400" simplePos="0" relativeHeight="251658243" behindDoc="0" locked="0" layoutInCell="1" allowOverlap="1" wp14:anchorId="4F611165" wp14:editId="3E535064">
            <wp:simplePos x="0" y="0"/>
            <wp:positionH relativeFrom="margin">
              <wp:posOffset>4549140</wp:posOffset>
            </wp:positionH>
            <wp:positionV relativeFrom="line">
              <wp:posOffset>-675005</wp:posOffset>
            </wp:positionV>
            <wp:extent cx="2086979" cy="375184"/>
            <wp:effectExtent l="0" t="0" r="0" b="0"/>
            <wp:wrapNone/>
            <wp:docPr id="1073741833" name="Picture 1073741833"/>
            <wp:cNvGraphicFramePr/>
            <a:graphic xmlns:a="http://schemas.openxmlformats.org/drawingml/2006/main">
              <a:graphicData uri="http://schemas.openxmlformats.org/drawingml/2006/picture">
                <pic:pic xmlns:pic="http://schemas.openxmlformats.org/drawingml/2006/picture">
                  <pic:nvPicPr>
                    <pic:cNvPr id="1073741833" name="pasted-image.pdf"/>
                    <pic:cNvPicPr>
                      <a:picLocks noChangeAspect="1"/>
                    </pic:cNvPicPr>
                  </pic:nvPicPr>
                  <pic:blipFill>
                    <a:blip r:embed="rId13"/>
                    <a:stretch>
                      <a:fillRect/>
                    </a:stretch>
                  </pic:blipFill>
                  <pic:spPr>
                    <a:xfrm>
                      <a:off x="0" y="0"/>
                      <a:ext cx="2086979" cy="375184"/>
                    </a:xfrm>
                    <a:prstGeom prst="rect">
                      <a:avLst/>
                    </a:prstGeom>
                    <a:ln w="12700" cap="flat">
                      <a:noFill/>
                      <a:miter lim="400000"/>
                    </a:ln>
                    <a:effectLst/>
                  </pic:spPr>
                </pic:pic>
              </a:graphicData>
            </a:graphic>
          </wp:anchor>
        </w:drawing>
      </w:r>
      <w:r w:rsidR="008832DB" w:rsidRPr="001D73A2">
        <w:rPr>
          <w:rFonts w:ascii="Lato Black" w:hAnsi="Lato Black"/>
          <w:color w:val="353844"/>
          <w:sz w:val="32"/>
          <w:szCs w:val="32"/>
        </w:rPr>
        <w:t>Climate Report 202</w:t>
      </w:r>
      <w:r w:rsidR="00071500" w:rsidRPr="001D73A2">
        <w:rPr>
          <w:rFonts w:ascii="Lato Black" w:hAnsi="Lato Black"/>
          <w:color w:val="353844"/>
          <w:sz w:val="32"/>
          <w:szCs w:val="32"/>
        </w:rPr>
        <w:t>5</w:t>
      </w:r>
      <w:r w:rsidR="009C5700" w:rsidRPr="001D73A2">
        <w:rPr>
          <w:rFonts w:ascii="Lato Black" w:hAnsi="Lato Black"/>
          <w:color w:val="353844"/>
          <w:sz w:val="32"/>
          <w:szCs w:val="32"/>
        </w:rPr>
        <w:t xml:space="preserve"> – </w:t>
      </w:r>
      <w:r w:rsidR="00615196" w:rsidRPr="001D73A2">
        <w:rPr>
          <w:rFonts w:ascii="Lato Black" w:hAnsi="Lato Black"/>
          <w:color w:val="353844"/>
          <w:sz w:val="32"/>
          <w:szCs w:val="32"/>
        </w:rPr>
        <w:t>We</w:t>
      </w:r>
      <w:r w:rsidR="00A22784" w:rsidRPr="001D73A2">
        <w:rPr>
          <w:rFonts w:ascii="Lato Black" w:hAnsi="Lato Black"/>
          <w:color w:val="353844"/>
          <w:sz w:val="32"/>
          <w:szCs w:val="32"/>
        </w:rPr>
        <w:t xml:space="preserve"> </w:t>
      </w:r>
      <w:r w:rsidR="00615196" w:rsidRPr="001D73A2">
        <w:rPr>
          <w:rFonts w:ascii="Lato Black" w:hAnsi="Lato Black"/>
          <w:color w:val="353844"/>
          <w:sz w:val="32"/>
          <w:szCs w:val="32"/>
        </w:rPr>
        <w:t>Don</w:t>
      </w:r>
      <w:r w:rsidR="00A22784" w:rsidRPr="001D73A2">
        <w:rPr>
          <w:rFonts w:ascii="Lato Black" w:hAnsi="Lato Black"/>
          <w:color w:val="353844"/>
          <w:sz w:val="32"/>
          <w:szCs w:val="32"/>
        </w:rPr>
        <w:t>’</w:t>
      </w:r>
      <w:r w:rsidR="00615196" w:rsidRPr="001D73A2">
        <w:rPr>
          <w:rFonts w:ascii="Lato Black" w:hAnsi="Lato Black"/>
          <w:color w:val="353844"/>
          <w:sz w:val="32"/>
          <w:szCs w:val="32"/>
        </w:rPr>
        <w:t>t</w:t>
      </w:r>
      <w:r w:rsidR="00A22784" w:rsidRPr="001D73A2">
        <w:rPr>
          <w:rFonts w:ascii="Lato Black" w:hAnsi="Lato Black"/>
          <w:color w:val="353844"/>
          <w:sz w:val="32"/>
          <w:szCs w:val="32"/>
        </w:rPr>
        <w:t xml:space="preserve"> </w:t>
      </w:r>
      <w:r w:rsidR="00615196" w:rsidRPr="001D73A2">
        <w:rPr>
          <w:rFonts w:ascii="Lato Black" w:hAnsi="Lato Black"/>
          <w:color w:val="353844"/>
          <w:sz w:val="32"/>
          <w:szCs w:val="32"/>
        </w:rPr>
        <w:t>Have</w:t>
      </w:r>
      <w:r w:rsidR="00A22784" w:rsidRPr="001D73A2">
        <w:rPr>
          <w:rFonts w:ascii="Lato Black" w:hAnsi="Lato Black"/>
          <w:color w:val="353844"/>
          <w:sz w:val="32"/>
          <w:szCs w:val="32"/>
        </w:rPr>
        <w:t xml:space="preserve"> </w:t>
      </w:r>
      <w:r w:rsidR="00615196" w:rsidRPr="001D73A2">
        <w:rPr>
          <w:rFonts w:ascii="Lato Black" w:hAnsi="Lato Black"/>
          <w:color w:val="353844"/>
          <w:sz w:val="32"/>
          <w:szCs w:val="32"/>
        </w:rPr>
        <w:t>Time</w:t>
      </w:r>
      <w:r w:rsidR="00507700" w:rsidRPr="001D73A2">
        <w:rPr>
          <w:rFonts w:ascii="Lato Black" w:hAnsi="Lato Black"/>
          <w:color w:val="353844"/>
          <w:sz w:val="32"/>
          <w:szCs w:val="32"/>
        </w:rPr>
        <w:t xml:space="preserve"> </w:t>
      </w:r>
    </w:p>
    <w:p w14:paraId="0B9E6C47" w14:textId="36F93E96" w:rsidR="006C3FC2" w:rsidRPr="001D73A2" w:rsidRDefault="006C3FC2" w:rsidP="00B55E0A">
      <w:pPr>
        <w:spacing w:before="240" w:after="240" w:line="276" w:lineRule="auto"/>
        <w:rPr>
          <w:rFonts w:ascii="Lato" w:eastAsia="Lato Black" w:hAnsi="Lato" w:cs="Lato Black"/>
          <w:color w:val="000000" w:themeColor="text1"/>
          <w:sz w:val="26"/>
          <w:szCs w:val="26"/>
        </w:rPr>
      </w:pPr>
      <w:r w:rsidRPr="001D73A2">
        <w:rPr>
          <w:rFonts w:ascii="Lato Black" w:hAnsi="Lato Black"/>
          <w:color w:val="353844"/>
          <w:sz w:val="26"/>
          <w:szCs w:val="26"/>
        </w:rPr>
        <w:t>Introduction</w:t>
      </w:r>
      <w:r w:rsidRPr="001D73A2">
        <w:rPr>
          <w:rFonts w:ascii="Lato Black" w:hAnsi="Lato Black"/>
          <w:color w:val="353844"/>
          <w:sz w:val="26"/>
          <w:szCs w:val="26"/>
        </w:rPr>
        <w:br/>
      </w:r>
      <w:r w:rsidRPr="001D73A2">
        <w:rPr>
          <w:rFonts w:ascii="Lato" w:hAnsi="Lato" w:cs="Segoe UI"/>
          <w:color w:val="000000" w:themeColor="text1"/>
        </w:rPr>
        <w:t>This is We</w:t>
      </w:r>
      <w:r w:rsidR="00A22784" w:rsidRPr="001D73A2">
        <w:rPr>
          <w:rFonts w:ascii="Lato" w:hAnsi="Lato" w:cs="Segoe UI"/>
          <w:color w:val="000000" w:themeColor="text1"/>
        </w:rPr>
        <w:t xml:space="preserve"> </w:t>
      </w:r>
      <w:r w:rsidRPr="001D73A2">
        <w:rPr>
          <w:rFonts w:ascii="Lato" w:hAnsi="Lato" w:cs="Segoe UI"/>
          <w:color w:val="000000" w:themeColor="text1"/>
        </w:rPr>
        <w:t>Don</w:t>
      </w:r>
      <w:r w:rsidR="00A22784" w:rsidRPr="001D73A2">
        <w:rPr>
          <w:rFonts w:ascii="Lato" w:hAnsi="Lato" w:cs="Segoe UI"/>
          <w:color w:val="000000" w:themeColor="text1"/>
        </w:rPr>
        <w:t>’</w:t>
      </w:r>
      <w:r w:rsidRPr="001D73A2">
        <w:rPr>
          <w:rFonts w:ascii="Lato" w:hAnsi="Lato" w:cs="Segoe UI"/>
          <w:color w:val="000000" w:themeColor="text1"/>
        </w:rPr>
        <w:t>t</w:t>
      </w:r>
      <w:r w:rsidR="00A22784" w:rsidRPr="001D73A2">
        <w:rPr>
          <w:rFonts w:ascii="Lato" w:hAnsi="Lato" w:cs="Segoe UI"/>
          <w:color w:val="000000" w:themeColor="text1"/>
        </w:rPr>
        <w:t xml:space="preserve"> </w:t>
      </w:r>
      <w:r w:rsidRPr="001D73A2">
        <w:rPr>
          <w:rFonts w:ascii="Lato" w:hAnsi="Lato" w:cs="Segoe UI"/>
          <w:color w:val="000000" w:themeColor="text1"/>
        </w:rPr>
        <w:t>Have</w:t>
      </w:r>
      <w:r w:rsidR="00A22784" w:rsidRPr="001D73A2">
        <w:rPr>
          <w:rFonts w:ascii="Lato" w:hAnsi="Lato" w:cs="Segoe UI"/>
          <w:color w:val="000000" w:themeColor="text1"/>
        </w:rPr>
        <w:t xml:space="preserve"> </w:t>
      </w:r>
      <w:r w:rsidRPr="001D73A2">
        <w:rPr>
          <w:rFonts w:ascii="Lato" w:hAnsi="Lato" w:cs="Segoe UI"/>
          <w:color w:val="000000" w:themeColor="text1"/>
        </w:rPr>
        <w:t>Time's climate report for the calendar year 202</w:t>
      </w:r>
      <w:r w:rsidR="00071500" w:rsidRPr="001D73A2">
        <w:rPr>
          <w:rFonts w:ascii="Lato" w:hAnsi="Lato" w:cs="Segoe UI"/>
          <w:color w:val="000000" w:themeColor="text1"/>
        </w:rPr>
        <w:t>5</w:t>
      </w:r>
      <w:r w:rsidRPr="001D73A2">
        <w:rPr>
          <w:rFonts w:ascii="Lato" w:hAnsi="Lato" w:cs="Segoe UI"/>
          <w:color w:val="000000" w:themeColor="text1"/>
        </w:rPr>
        <w:t>.</w:t>
      </w:r>
      <w:r w:rsidR="009B7B48" w:rsidRPr="001D73A2">
        <w:rPr>
          <w:rFonts w:ascii="Lato" w:hAnsi="Lato" w:cs="Segoe UI"/>
          <w:color w:val="000000" w:themeColor="text1"/>
        </w:rPr>
        <w:t xml:space="preserve"> 2023 has been selected as the base year for the company’s climate reporting.</w:t>
      </w:r>
      <w:r w:rsidRPr="001D73A2">
        <w:rPr>
          <w:rFonts w:ascii="Lato" w:hAnsi="Lato" w:cs="Segoe UI"/>
          <w:color w:val="000000" w:themeColor="text1"/>
        </w:rPr>
        <w:t xml:space="preserve"> The purpose of the reporting is to increase the understanding of what </w:t>
      </w:r>
      <w:r w:rsidR="00E360DE" w:rsidRPr="001D73A2">
        <w:rPr>
          <w:rFonts w:ascii="Lato" w:hAnsi="Lato" w:cs="Segoe UI"/>
          <w:color w:val="000000" w:themeColor="text1"/>
        </w:rPr>
        <w:t>drives</w:t>
      </w:r>
      <w:r w:rsidRPr="001D73A2">
        <w:rPr>
          <w:rFonts w:ascii="Lato" w:hAnsi="Lato" w:cs="Segoe UI"/>
          <w:color w:val="000000" w:themeColor="text1"/>
        </w:rPr>
        <w:t xml:space="preserve"> the company’s greenhouse gas emissions, set targets to reduce them, and secure transparency and traceability on the journey towards net-zero. </w:t>
      </w:r>
    </w:p>
    <w:p w14:paraId="050D78F9" w14:textId="03297B1B" w:rsidR="00F24A35" w:rsidRPr="001D73A2" w:rsidRDefault="006C3FC2" w:rsidP="00B55E0A">
      <w:pPr>
        <w:spacing w:line="276" w:lineRule="auto"/>
        <w:rPr>
          <w:rFonts w:ascii="Lato Regular" w:hAnsi="Lato Regular"/>
        </w:rPr>
      </w:pPr>
      <w:r w:rsidRPr="001D73A2">
        <w:rPr>
          <w:rFonts w:ascii="Lato Black" w:hAnsi="Lato Black"/>
          <w:color w:val="353844"/>
          <w:sz w:val="26"/>
          <w:szCs w:val="26"/>
        </w:rPr>
        <w:t>Method</w:t>
      </w:r>
      <w:r w:rsidR="009B7B48" w:rsidRPr="001D73A2">
        <w:rPr>
          <w:rFonts w:ascii="Lato Black" w:hAnsi="Lato Black"/>
          <w:color w:val="353844"/>
          <w:sz w:val="26"/>
          <w:szCs w:val="26"/>
        </w:rPr>
        <w:t>ology</w:t>
      </w:r>
      <w:r w:rsidRPr="001D73A2">
        <w:rPr>
          <w:rFonts w:ascii="Lato Black" w:eastAsia="Lato Black" w:hAnsi="Lato Black" w:cs="Lato Black"/>
          <w:color w:val="353844"/>
          <w:sz w:val="26"/>
          <w:szCs w:val="26"/>
        </w:rPr>
        <w:br/>
      </w:r>
      <w:r w:rsidR="00F24A35" w:rsidRPr="001D73A2">
        <w:rPr>
          <w:rFonts w:ascii="Lato Regular" w:hAnsi="Lato Regular"/>
        </w:rPr>
        <w:t xml:space="preserve">Greenhouse gas accounting is based on the </w:t>
      </w:r>
      <w:r w:rsidR="00F24A35" w:rsidRPr="001D73A2">
        <w:rPr>
          <w:rFonts w:ascii="Lato Regular" w:hAnsi="Lato Regular"/>
          <w:i/>
          <w:iCs/>
        </w:rPr>
        <w:t>Greenhouse Gas Protocol</w:t>
      </w:r>
      <w:r w:rsidR="00F24A35" w:rsidRPr="001D73A2">
        <w:rPr>
          <w:rFonts w:ascii="Lato Regular" w:hAnsi="Lato Regular"/>
        </w:rPr>
        <w:t>’s corporate and value c</w:t>
      </w:r>
      <w:r w:rsidR="00F24A35" w:rsidRPr="001D73A2">
        <w:rPr>
          <w:rFonts w:eastAsiaTheme="minorEastAsia"/>
        </w:rPr>
        <w:t xml:space="preserve">hain standards (GHG Protocol). </w:t>
      </w:r>
    </w:p>
    <w:p w14:paraId="70E68F6B" w14:textId="77777777" w:rsidR="00F24A35" w:rsidRPr="001D73A2" w:rsidRDefault="00F24A35" w:rsidP="00B55E0A">
      <w:pPr>
        <w:spacing w:line="276" w:lineRule="auto"/>
        <w:rPr>
          <w:rFonts w:ascii="Lato Regular" w:hAnsi="Lato Regular"/>
        </w:rPr>
      </w:pPr>
      <w:r w:rsidRPr="001D73A2">
        <w:rPr>
          <w:rFonts w:ascii="Lato Regular" w:hAnsi="Lato Regular"/>
        </w:rPr>
        <w:t xml:space="preserve">The GHG Protocol defines emissions in three scopes: </w:t>
      </w:r>
    </w:p>
    <w:p w14:paraId="5818E718" w14:textId="77777777" w:rsidR="00F24A35" w:rsidRPr="001D73A2" w:rsidRDefault="00F24A35" w:rsidP="00B55E0A">
      <w:pPr>
        <w:pStyle w:val="Liststycke"/>
        <w:numPr>
          <w:ilvl w:val="0"/>
          <w:numId w:val="21"/>
        </w:numPr>
        <w:spacing w:line="276" w:lineRule="auto"/>
        <w:ind w:left="0" w:firstLine="0"/>
        <w:rPr>
          <w:rFonts w:ascii="Lato Regular" w:hAnsi="Lato Regular"/>
        </w:rPr>
      </w:pPr>
      <w:r w:rsidRPr="001D73A2">
        <w:rPr>
          <w:rFonts w:ascii="Lato Regular" w:hAnsi="Lato Regular"/>
        </w:rPr>
        <w:t xml:space="preserve">Scope 1 – The company's direct emissions from vehicles, combustion, processes, or leakages </w:t>
      </w:r>
    </w:p>
    <w:p w14:paraId="4E665ADC" w14:textId="77777777" w:rsidR="00F24A35" w:rsidRPr="001D73A2" w:rsidRDefault="00F24A35" w:rsidP="00B55E0A">
      <w:pPr>
        <w:pStyle w:val="Liststycke"/>
        <w:numPr>
          <w:ilvl w:val="0"/>
          <w:numId w:val="21"/>
        </w:numPr>
        <w:spacing w:line="276" w:lineRule="auto"/>
        <w:ind w:left="0" w:firstLine="0"/>
        <w:rPr>
          <w:rFonts w:ascii="Lato Regular" w:hAnsi="Lato Regular"/>
        </w:rPr>
      </w:pPr>
      <w:r w:rsidRPr="001D73A2">
        <w:rPr>
          <w:rFonts w:ascii="Lato Regular" w:hAnsi="Lato Regular"/>
        </w:rPr>
        <w:t xml:space="preserve">Scope 2 – The company's indirect emissions from purchased and consumed energy (electricity, heating, cooling) </w:t>
      </w:r>
    </w:p>
    <w:p w14:paraId="47B88D47" w14:textId="77777777" w:rsidR="00F24A35" w:rsidRPr="001D73A2" w:rsidRDefault="00F24A35" w:rsidP="00B55E0A">
      <w:pPr>
        <w:pStyle w:val="Liststycke"/>
        <w:numPr>
          <w:ilvl w:val="0"/>
          <w:numId w:val="21"/>
        </w:numPr>
        <w:spacing w:after="0" w:line="276" w:lineRule="auto"/>
        <w:ind w:left="0" w:firstLine="0"/>
        <w:rPr>
          <w:rFonts w:ascii="Lato Regular" w:hAnsi="Lato Regular"/>
        </w:rPr>
      </w:pPr>
      <w:r w:rsidRPr="001D73A2">
        <w:rPr>
          <w:rFonts w:ascii="Lato Regular" w:hAnsi="Lato Regular"/>
        </w:rPr>
        <w:t>Scope 3 – Emissions that occur as a consequence of the company's operations, upstream and downstream in the company's value chain</w:t>
      </w:r>
    </w:p>
    <w:p w14:paraId="0E10B117" w14:textId="77777777" w:rsidR="00F24A35" w:rsidRPr="001D73A2" w:rsidRDefault="00F24A35" w:rsidP="00B55E0A">
      <w:pPr>
        <w:spacing w:after="0" w:line="276" w:lineRule="auto"/>
      </w:pPr>
      <w:r w:rsidRPr="001D73A2">
        <w:rPr>
          <w:rFonts w:ascii="Lato Regular" w:hAnsi="Lato Regular"/>
        </w:rPr>
        <w:t xml:space="preserve"> </w:t>
      </w:r>
    </w:p>
    <w:p w14:paraId="31668018" w14:textId="77777777" w:rsidR="00F24A35" w:rsidRPr="001D73A2" w:rsidRDefault="00F24A35" w:rsidP="00B55E0A">
      <w:pPr>
        <w:spacing w:after="0" w:line="276" w:lineRule="auto"/>
        <w:rPr>
          <w:rFonts w:ascii="Lato Black" w:eastAsia="Lato Black" w:hAnsi="Lato Black" w:cs="Lato Black"/>
          <w:sz w:val="26"/>
          <w:szCs w:val="26"/>
        </w:rPr>
      </w:pPr>
      <w:r w:rsidRPr="001D73A2">
        <w:rPr>
          <w:rFonts w:ascii="Lato Regular" w:hAnsi="Lato Regular"/>
        </w:rPr>
        <w:t>The carbon footprint is quantified in carbon dioxide equivalents (CO</w:t>
      </w:r>
      <w:r w:rsidRPr="001D73A2">
        <w:rPr>
          <w:rFonts w:ascii="Lato Regular" w:hAnsi="Lato Regular"/>
          <w:vertAlign w:val="subscript"/>
        </w:rPr>
        <w:t>2</w:t>
      </w:r>
      <w:r w:rsidRPr="001D73A2">
        <w:rPr>
          <w:rFonts w:ascii="Lato Regular" w:hAnsi="Lato Regular"/>
        </w:rPr>
        <w:t xml:space="preserve">e), which take into consideration that different greenhouse gases (carbon dioxide, nitrous oxide, methane etc.) have varying global warming factors.  </w:t>
      </w:r>
    </w:p>
    <w:p w14:paraId="444CF029" w14:textId="77777777" w:rsidR="00F24A35" w:rsidRPr="001D73A2" w:rsidRDefault="00F24A35" w:rsidP="00B55E0A">
      <w:pPr>
        <w:spacing w:after="0" w:line="276" w:lineRule="auto"/>
        <w:rPr>
          <w:rFonts w:ascii="Lato Regular" w:hAnsi="Lato Regular"/>
        </w:rPr>
      </w:pPr>
    </w:p>
    <w:p w14:paraId="56A62DC2" w14:textId="77777777" w:rsidR="00F24A35" w:rsidRPr="001D73A2" w:rsidRDefault="00F24A35" w:rsidP="00B55E0A">
      <w:pPr>
        <w:pStyle w:val="Brdtext2"/>
        <w:spacing w:afterLines="60" w:after="144" w:line="276" w:lineRule="auto"/>
        <w:rPr>
          <w:rFonts w:ascii="Lato Regular" w:hAnsi="Lato Regular"/>
          <w:color w:val="auto"/>
          <w:lang w:val="en-GB"/>
        </w:rPr>
      </w:pPr>
      <w:r w:rsidRPr="001D73A2">
        <w:rPr>
          <w:rFonts w:ascii="Lato Regular" w:hAnsi="Lato Regular"/>
          <w:color w:val="auto"/>
          <w:lang w:val="en-GB"/>
        </w:rPr>
        <w:t xml:space="preserve">The </w:t>
      </w:r>
      <w:r w:rsidRPr="001D73A2">
        <w:rPr>
          <w:rFonts w:ascii="Lato Regular" w:hAnsi="Lato Regular"/>
          <w:i/>
          <w:iCs/>
          <w:color w:val="auto"/>
          <w:lang w:val="en-GB"/>
        </w:rPr>
        <w:t>operational control approach</w:t>
      </w:r>
      <w:r w:rsidRPr="001D73A2">
        <w:rPr>
          <w:rFonts w:ascii="Lato Regular" w:hAnsi="Lato Regular"/>
          <w:color w:val="auto"/>
          <w:lang w:val="en-GB"/>
        </w:rPr>
        <w:t xml:space="preserve"> is applied to define the system boundary, meaning that all emissions that are under operational control of the company are included in the calculations, regardless of whether those assets are owned or leased. </w:t>
      </w:r>
    </w:p>
    <w:p w14:paraId="403655A6" w14:textId="204B0AF4" w:rsidR="00F24A35" w:rsidRPr="001D73A2" w:rsidRDefault="00F24A35" w:rsidP="00B55E0A">
      <w:pPr>
        <w:pStyle w:val="Brdtext1"/>
        <w:spacing w:after="200" w:line="276" w:lineRule="auto"/>
        <w:rPr>
          <w:rFonts w:ascii="Lato Regular" w:hAnsi="Lato Regular"/>
          <w:color w:val="FF0000"/>
          <w:lang w:val="en-GB"/>
        </w:rPr>
      </w:pPr>
      <w:r w:rsidRPr="001D73A2">
        <w:rPr>
          <w:rFonts w:ascii="Lato Regular" w:hAnsi="Lato Regular"/>
          <w:color w:val="auto"/>
          <w:lang w:val="en-GB"/>
        </w:rPr>
        <w:t xml:space="preserve">Emission drivers and relevant emission factors are used as a basis for all footprint calculations. Specific activity-based data of the company is prioritized in the calculations. Third party statistics with conservative estimates are used as a supplement, whereas spend-based approach is only used as a fallback option. Applied emission factors are primarily sourced from </w:t>
      </w:r>
      <w:r w:rsidRPr="001D73A2">
        <w:rPr>
          <w:rFonts w:ascii="Lato" w:eastAsia="Lato" w:hAnsi="Lato" w:cs="Lato"/>
          <w:color w:val="000000" w:themeColor="text1"/>
          <w:lang w:val="en-GB"/>
        </w:rPr>
        <w:t>SMED, the Swedish Environmental Protection Agency, Swedenergy and DEFRA/BEIS (UK)</w:t>
      </w:r>
      <w:r w:rsidRPr="001D73A2">
        <w:rPr>
          <w:rFonts w:ascii="Lato Regular" w:hAnsi="Lato Regular"/>
          <w:color w:val="auto"/>
          <w:lang w:val="en-GB"/>
        </w:rPr>
        <w:t xml:space="preserve">. These are complemented with additional local and/or specific emission factors. </w:t>
      </w:r>
    </w:p>
    <w:p w14:paraId="1E050182" w14:textId="77777777" w:rsidR="00071500" w:rsidRPr="001D73A2" w:rsidRDefault="00071500" w:rsidP="00B55E0A">
      <w:pPr>
        <w:pStyle w:val="Brdtext1"/>
        <w:spacing w:after="200" w:line="276" w:lineRule="auto"/>
        <w:rPr>
          <w:rFonts w:ascii="Lato Regular" w:hAnsi="Lato Regular"/>
          <w:color w:val="auto"/>
          <w:lang w:val="en-GB"/>
        </w:rPr>
      </w:pPr>
      <w:r w:rsidRPr="001D73A2">
        <w:rPr>
          <w:rFonts w:ascii="Lato Regular" w:hAnsi="Lato Regular"/>
          <w:color w:val="auto"/>
          <w:lang w:val="en-GB"/>
        </w:rPr>
        <w:t xml:space="preserve">For quantification of the company's electricity (Scope 2), “market-based” principle has been applied, i.e. calculating the emissions based on the specific purchase contract, identifying the source of electricity or assigning residual mix to unknown sources. Emissions calculated based on the “location-based” principle, i.e. applying the average emission factor of the local electricity grid to all emissions based on geographic region, are reported separately.  </w:t>
      </w:r>
    </w:p>
    <w:p w14:paraId="4CCD0F59" w14:textId="695CD025" w:rsidR="005A1A76" w:rsidRPr="001D73A2" w:rsidRDefault="006C3FC2" w:rsidP="00B55E0A">
      <w:pPr>
        <w:pStyle w:val="Brdtext1"/>
        <w:spacing w:after="200" w:line="288" w:lineRule="auto"/>
        <w:rPr>
          <w:rStyle w:val="normaltextrun"/>
          <w:rFonts w:ascii="Lato" w:eastAsia="Lato" w:hAnsi="Lato" w:cs="Lato"/>
          <w:color w:val="000000" w:themeColor="text1"/>
          <w:lang w:val="en-GB"/>
        </w:rPr>
      </w:pPr>
      <w:r w:rsidRPr="001D73A2">
        <w:rPr>
          <w:rFonts w:ascii="Lato" w:eastAsia="Lato" w:hAnsi="Lato" w:cs="Lato"/>
          <w:color w:val="000000" w:themeColor="text1"/>
          <w:lang w:val="en-GB"/>
        </w:rPr>
        <w:t xml:space="preserve">The climate calculations have been carried out with the assistance of consultants from </w:t>
      </w:r>
      <w:hyperlink r:id="rId14" w:history="1">
        <w:r w:rsidRPr="001D73A2">
          <w:rPr>
            <w:rFonts w:ascii="Lato" w:eastAsia="Lato" w:hAnsi="Lato" w:cs="Lato"/>
            <w:color w:val="000000" w:themeColor="text1"/>
            <w:lang w:val="en-GB"/>
          </w:rPr>
          <w:t>Climate Hero AB (556815–2754)</w:t>
        </w:r>
      </w:hyperlink>
      <w:r w:rsidRPr="001D73A2">
        <w:rPr>
          <w:rFonts w:ascii="Lato" w:eastAsia="Lato" w:hAnsi="Lato" w:cs="Lato"/>
          <w:color w:val="000000" w:themeColor="text1"/>
          <w:lang w:val="en-GB"/>
        </w:rPr>
        <w:t>.</w:t>
      </w:r>
      <w:r w:rsidR="005A1A76" w:rsidRPr="001D73A2">
        <w:rPr>
          <w:rStyle w:val="normaltextrun"/>
          <w:rFonts w:ascii="Lato Black" w:hAnsi="Lato Black"/>
          <w:b/>
          <w:color w:val="353844"/>
          <w:sz w:val="26"/>
          <w:szCs w:val="26"/>
          <w:shd w:val="clear" w:color="auto" w:fill="FFFFFF"/>
          <w:lang w:val="en-GB"/>
        </w:rPr>
        <w:br w:type="page"/>
      </w:r>
    </w:p>
    <w:p w14:paraId="7B828132" w14:textId="3F44C883" w:rsidR="00C43D85" w:rsidRPr="001D73A2" w:rsidRDefault="00C43D85" w:rsidP="00B55E0A">
      <w:pPr>
        <w:rPr>
          <w:rFonts w:ascii="Lato Black" w:eastAsia="Helvetica Neue" w:hAnsi="Lato Black" w:cs="Helvetica Neue"/>
          <w:b/>
          <w:color w:val="353844"/>
          <w:sz w:val="26"/>
          <w:szCs w:val="26"/>
          <w:bdr w:val="nil"/>
          <w:shd w:val="clear" w:color="auto" w:fill="FFFFFF"/>
        </w:rPr>
      </w:pPr>
      <w:r w:rsidRPr="001D73A2">
        <w:rPr>
          <w:rStyle w:val="normaltextrun"/>
          <w:rFonts w:ascii="Lato Black" w:hAnsi="Lato Black"/>
          <w:b/>
          <w:color w:val="353844"/>
          <w:sz w:val="26"/>
          <w:szCs w:val="26"/>
          <w:shd w:val="clear" w:color="auto" w:fill="FFFFFF"/>
        </w:rPr>
        <w:lastRenderedPageBreak/>
        <w:t>Operational boundaries and reporting accuracy</w:t>
      </w:r>
      <w:r w:rsidRPr="001D73A2">
        <w:rPr>
          <w:rStyle w:val="eop"/>
          <w:rFonts w:ascii="Lato Black" w:hAnsi="Lato Black"/>
          <w:color w:val="353844"/>
          <w:sz w:val="26"/>
          <w:szCs w:val="26"/>
          <w:shd w:val="clear" w:color="auto" w:fill="FFFFFF"/>
        </w:rPr>
        <w:t> </w:t>
      </w:r>
      <w:r w:rsidRPr="001D73A2">
        <w:rPr>
          <w:rFonts w:ascii="Lato Regular" w:hAnsi="Lato Regular"/>
          <w:color w:val="353844"/>
        </w:rPr>
        <w:t xml:space="preserve"> </w:t>
      </w:r>
    </w:p>
    <w:p w14:paraId="40BE3CC2" w14:textId="338909C4" w:rsidR="003B1BC4" w:rsidRPr="001D73A2" w:rsidRDefault="00C43D85" w:rsidP="00B55E0A">
      <w:pPr>
        <w:pStyle w:val="Brdtext1"/>
        <w:spacing w:after="200" w:line="288" w:lineRule="auto"/>
        <w:rPr>
          <w:rFonts w:ascii="Lato" w:eastAsia="Lato" w:hAnsi="Lato" w:cs="Lato"/>
          <w:color w:val="000000" w:themeColor="text1"/>
          <w:lang w:val="en-GB"/>
        </w:rPr>
      </w:pPr>
      <w:r w:rsidRPr="001D73A2">
        <w:rPr>
          <w:rFonts w:ascii="Lato" w:eastAsia="Lato" w:hAnsi="Lato" w:cs="Lato"/>
          <w:color w:val="000000" w:themeColor="text1"/>
          <w:lang w:val="en-GB"/>
        </w:rPr>
        <w:t>Calculating a company's total climate impact is an extensive process, especially for emissions within scope 3. Hence, as a first step, an impact analysis is performed in which the company's emissions in each category are identified and their overall impact estimated. Emissions categories that are concluded to have a high impact are included while categories with none or minor impact are generally excluded. The categories included in the climate calculation are shown in the table below. Calculated emissions are estimated to cover at least 99% of Scope 1 and 2 emissions, and at least 90% of Scope 3 emissions*.</w:t>
      </w:r>
    </w:p>
    <w:tbl>
      <w:tblPr>
        <w:tblW w:w="5000" w:type="pct"/>
        <w:tblCellMar>
          <w:left w:w="70" w:type="dxa"/>
          <w:right w:w="70" w:type="dxa"/>
        </w:tblCellMar>
        <w:tblLook w:val="04A0" w:firstRow="1" w:lastRow="0" w:firstColumn="1" w:lastColumn="0" w:noHBand="0" w:noVBand="1"/>
      </w:tblPr>
      <w:tblGrid>
        <w:gridCol w:w="2583"/>
        <w:gridCol w:w="1150"/>
        <w:gridCol w:w="3025"/>
        <w:gridCol w:w="712"/>
        <w:gridCol w:w="143"/>
        <w:gridCol w:w="1295"/>
        <w:gridCol w:w="1005"/>
      </w:tblGrid>
      <w:tr w:rsidR="00A41359" w:rsidRPr="001D73A2" w14:paraId="55888BF4" w14:textId="77777777" w:rsidTr="00870BB6">
        <w:trPr>
          <w:trHeight w:val="289"/>
        </w:trPr>
        <w:tc>
          <w:tcPr>
            <w:tcW w:w="1303" w:type="pct"/>
            <w:tcBorders>
              <w:top w:val="single" w:sz="4" w:space="0" w:color="auto"/>
              <w:left w:val="single" w:sz="4" w:space="0" w:color="auto"/>
              <w:bottom w:val="nil"/>
              <w:right w:val="nil"/>
            </w:tcBorders>
            <w:shd w:val="clear" w:color="000000" w:fill="404040"/>
            <w:noWrap/>
            <w:vAlign w:val="bottom"/>
            <w:hideMark/>
          </w:tcPr>
          <w:p w14:paraId="584AD776" w14:textId="77777777" w:rsidR="00A41359" w:rsidRPr="001D73A2" w:rsidRDefault="00A41359" w:rsidP="00B55E0A">
            <w:pPr>
              <w:spacing w:after="0" w:line="240" w:lineRule="auto"/>
              <w:rPr>
                <w:rFonts w:ascii="Calibri" w:eastAsia="Times New Roman" w:hAnsi="Calibri" w:cs="Calibri"/>
                <w:color w:val="FFFFFF"/>
                <w:lang w:eastAsia="sv-SE"/>
              </w:rPr>
            </w:pPr>
            <w:r w:rsidRPr="001D73A2">
              <w:rPr>
                <w:rFonts w:ascii="Calibri" w:eastAsia="Times New Roman" w:hAnsi="Calibri" w:cs="Calibri"/>
                <w:color w:val="FFFFFF"/>
                <w:lang w:eastAsia="sv-SE"/>
              </w:rPr>
              <w:t>Scope</w:t>
            </w:r>
          </w:p>
        </w:tc>
        <w:tc>
          <w:tcPr>
            <w:tcW w:w="580" w:type="pct"/>
            <w:tcBorders>
              <w:top w:val="single" w:sz="4" w:space="0" w:color="auto"/>
              <w:left w:val="nil"/>
              <w:bottom w:val="nil"/>
              <w:right w:val="nil"/>
            </w:tcBorders>
            <w:shd w:val="clear" w:color="000000" w:fill="404040"/>
            <w:noWrap/>
            <w:vAlign w:val="bottom"/>
            <w:hideMark/>
          </w:tcPr>
          <w:p w14:paraId="4A38B41D" w14:textId="77777777" w:rsidR="00A41359" w:rsidRPr="001D73A2" w:rsidRDefault="00A41359" w:rsidP="00B55E0A">
            <w:pPr>
              <w:spacing w:after="0" w:line="240" w:lineRule="auto"/>
              <w:rPr>
                <w:rFonts w:ascii="Calibri" w:eastAsia="Times New Roman" w:hAnsi="Calibri" w:cs="Calibri"/>
                <w:color w:val="FFFFFF"/>
                <w:lang w:eastAsia="sv-SE"/>
              </w:rPr>
            </w:pPr>
            <w:r w:rsidRPr="001D73A2">
              <w:rPr>
                <w:rFonts w:ascii="Calibri" w:eastAsia="Times New Roman" w:hAnsi="Calibri" w:cs="Calibri"/>
                <w:color w:val="FFFFFF"/>
                <w:lang w:eastAsia="sv-SE"/>
              </w:rPr>
              <w:t>Sub-scope</w:t>
            </w:r>
          </w:p>
        </w:tc>
        <w:tc>
          <w:tcPr>
            <w:tcW w:w="1526" w:type="pct"/>
            <w:tcBorders>
              <w:top w:val="single" w:sz="4" w:space="0" w:color="auto"/>
              <w:left w:val="nil"/>
              <w:bottom w:val="nil"/>
              <w:right w:val="nil"/>
            </w:tcBorders>
            <w:shd w:val="clear" w:color="000000" w:fill="404040"/>
            <w:noWrap/>
            <w:vAlign w:val="bottom"/>
            <w:hideMark/>
          </w:tcPr>
          <w:p w14:paraId="7C62AC1A" w14:textId="77777777" w:rsidR="00A41359" w:rsidRPr="001D73A2" w:rsidRDefault="00A41359" w:rsidP="00B55E0A">
            <w:pPr>
              <w:spacing w:after="0" w:line="240" w:lineRule="auto"/>
              <w:rPr>
                <w:rFonts w:ascii="Calibri" w:eastAsia="Times New Roman" w:hAnsi="Calibri" w:cs="Calibri"/>
                <w:color w:val="FFFFFF"/>
                <w:lang w:eastAsia="sv-SE"/>
              </w:rPr>
            </w:pPr>
            <w:r w:rsidRPr="001D73A2">
              <w:rPr>
                <w:rFonts w:ascii="Calibri" w:eastAsia="Times New Roman" w:hAnsi="Calibri" w:cs="Calibri"/>
                <w:color w:val="FFFFFF"/>
                <w:lang w:eastAsia="sv-SE"/>
              </w:rPr>
              <w:t>Activity</w:t>
            </w:r>
          </w:p>
        </w:tc>
        <w:tc>
          <w:tcPr>
            <w:tcW w:w="359" w:type="pct"/>
            <w:tcBorders>
              <w:top w:val="single" w:sz="4" w:space="0" w:color="auto"/>
              <w:left w:val="nil"/>
              <w:bottom w:val="nil"/>
              <w:right w:val="nil"/>
            </w:tcBorders>
            <w:shd w:val="clear" w:color="000000" w:fill="404040"/>
            <w:noWrap/>
            <w:vAlign w:val="bottom"/>
            <w:hideMark/>
          </w:tcPr>
          <w:p w14:paraId="70714D0A" w14:textId="77777777" w:rsidR="00A41359" w:rsidRPr="001D73A2" w:rsidRDefault="00A41359" w:rsidP="00B55E0A">
            <w:pPr>
              <w:spacing w:after="0" w:line="240" w:lineRule="auto"/>
              <w:rPr>
                <w:rFonts w:ascii="Calibri" w:eastAsia="Times New Roman" w:hAnsi="Calibri" w:cs="Calibri"/>
                <w:color w:val="FFFFFF"/>
                <w:lang w:eastAsia="sv-SE"/>
              </w:rPr>
            </w:pPr>
            <w:r w:rsidRPr="001D73A2">
              <w:rPr>
                <w:rFonts w:ascii="Calibri" w:eastAsia="Times New Roman" w:hAnsi="Calibri" w:cs="Calibri"/>
                <w:color w:val="FFFFFF"/>
                <w:lang w:eastAsia="sv-SE"/>
              </w:rPr>
              <w:t> </w:t>
            </w:r>
          </w:p>
        </w:tc>
        <w:tc>
          <w:tcPr>
            <w:tcW w:w="725" w:type="pct"/>
            <w:gridSpan w:val="2"/>
            <w:tcBorders>
              <w:top w:val="single" w:sz="4" w:space="0" w:color="auto"/>
              <w:left w:val="nil"/>
              <w:bottom w:val="nil"/>
              <w:right w:val="single" w:sz="4" w:space="0" w:color="auto"/>
            </w:tcBorders>
            <w:shd w:val="clear" w:color="000000" w:fill="404040"/>
            <w:noWrap/>
            <w:vAlign w:val="bottom"/>
            <w:hideMark/>
          </w:tcPr>
          <w:p w14:paraId="01417BEB" w14:textId="483BA1A4" w:rsidR="006E3BD2" w:rsidRPr="001D73A2" w:rsidRDefault="00A41359" w:rsidP="00B55E0A">
            <w:pPr>
              <w:spacing w:after="0" w:line="240" w:lineRule="auto"/>
              <w:jc w:val="center"/>
              <w:rPr>
                <w:rFonts w:ascii="Calibri" w:eastAsia="Times New Roman" w:hAnsi="Calibri" w:cs="Calibri"/>
                <w:color w:val="FFFFFF"/>
                <w:lang w:eastAsia="sv-SE"/>
              </w:rPr>
            </w:pPr>
            <w:r w:rsidRPr="001D73A2">
              <w:rPr>
                <w:rFonts w:ascii="Calibri" w:eastAsia="Times New Roman" w:hAnsi="Calibri" w:cs="Calibri"/>
                <w:color w:val="FFFFFF"/>
                <w:lang w:eastAsia="sv-SE"/>
              </w:rPr>
              <w:t>Included</w:t>
            </w:r>
          </w:p>
          <w:p w14:paraId="45A5728B" w14:textId="3D7428A7" w:rsidR="00A41359" w:rsidRPr="001D73A2" w:rsidRDefault="00A41359" w:rsidP="00B55E0A">
            <w:pPr>
              <w:spacing w:after="0" w:line="240" w:lineRule="auto"/>
              <w:jc w:val="center"/>
              <w:rPr>
                <w:rFonts w:ascii="Calibri" w:eastAsia="Times New Roman" w:hAnsi="Calibri" w:cs="Calibri"/>
                <w:color w:val="FFFFFF"/>
                <w:lang w:eastAsia="sv-SE"/>
              </w:rPr>
            </w:pPr>
            <w:r w:rsidRPr="001D73A2">
              <w:rPr>
                <w:rFonts w:ascii="Calibri" w:eastAsia="Times New Roman" w:hAnsi="Calibri" w:cs="Calibri"/>
                <w:color w:val="FFFFFF"/>
                <w:lang w:eastAsia="sv-SE"/>
              </w:rPr>
              <w:t>(</w:t>
            </w:r>
            <w:r w:rsidR="006E3BD2" w:rsidRPr="001D73A2">
              <w:rPr>
                <w:rFonts w:ascii="Calibri" w:eastAsia="Times New Roman" w:hAnsi="Calibri" w:cs="Calibri"/>
                <w:color w:val="FFFFFF"/>
                <w:lang w:eastAsia="sv-SE"/>
              </w:rPr>
              <w:t>Yes/No)</w:t>
            </w:r>
          </w:p>
        </w:tc>
        <w:tc>
          <w:tcPr>
            <w:tcW w:w="507" w:type="pct"/>
            <w:tcBorders>
              <w:top w:val="single" w:sz="4" w:space="0" w:color="auto"/>
              <w:left w:val="nil"/>
              <w:bottom w:val="nil"/>
              <w:right w:val="single" w:sz="4" w:space="0" w:color="auto"/>
            </w:tcBorders>
            <w:shd w:val="clear" w:color="000000" w:fill="404040"/>
          </w:tcPr>
          <w:p w14:paraId="77280659" w14:textId="00B3393A" w:rsidR="00A41359" w:rsidRPr="001D73A2" w:rsidRDefault="006E3BD2" w:rsidP="00B55E0A">
            <w:pPr>
              <w:spacing w:after="0" w:line="240" w:lineRule="auto"/>
              <w:jc w:val="center"/>
              <w:rPr>
                <w:rFonts w:ascii="Calibri" w:eastAsia="Times New Roman" w:hAnsi="Calibri" w:cs="Calibri"/>
                <w:color w:val="FFFFFF"/>
                <w:lang w:eastAsia="sv-SE"/>
              </w:rPr>
            </w:pPr>
            <w:r w:rsidRPr="001D73A2">
              <w:rPr>
                <w:rFonts w:ascii="Calibri" w:eastAsia="Times New Roman" w:hAnsi="Calibri" w:cs="Calibri"/>
                <w:color w:val="FFFFFF"/>
                <w:lang w:eastAsia="sv-SE"/>
              </w:rPr>
              <w:t>Data quality**</w:t>
            </w:r>
          </w:p>
        </w:tc>
      </w:tr>
      <w:tr w:rsidR="00A41359" w:rsidRPr="001D73A2" w14:paraId="30971C2C" w14:textId="77777777" w:rsidTr="00870BB6">
        <w:trPr>
          <w:trHeight w:val="249"/>
        </w:trPr>
        <w:tc>
          <w:tcPr>
            <w:tcW w:w="1303" w:type="pct"/>
            <w:tcBorders>
              <w:top w:val="nil"/>
              <w:left w:val="single" w:sz="4" w:space="0" w:color="auto"/>
              <w:bottom w:val="nil"/>
              <w:right w:val="nil"/>
            </w:tcBorders>
            <w:shd w:val="clear" w:color="000000" w:fill="FFFFFF"/>
            <w:noWrap/>
            <w:vAlign w:val="bottom"/>
            <w:hideMark/>
          </w:tcPr>
          <w:p w14:paraId="726DE0C9"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Scope 1 - Direct Emissions</w:t>
            </w:r>
          </w:p>
        </w:tc>
        <w:tc>
          <w:tcPr>
            <w:tcW w:w="580" w:type="pct"/>
            <w:tcBorders>
              <w:top w:val="nil"/>
              <w:left w:val="nil"/>
              <w:bottom w:val="nil"/>
              <w:right w:val="nil"/>
            </w:tcBorders>
            <w:shd w:val="clear" w:color="000000" w:fill="FFFFFF"/>
            <w:noWrap/>
            <w:vAlign w:val="bottom"/>
            <w:hideMark/>
          </w:tcPr>
          <w:p w14:paraId="7C55745B"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1.1</w:t>
            </w:r>
          </w:p>
        </w:tc>
        <w:tc>
          <w:tcPr>
            <w:tcW w:w="1526" w:type="pct"/>
            <w:tcBorders>
              <w:top w:val="nil"/>
              <w:left w:val="nil"/>
              <w:bottom w:val="nil"/>
              <w:right w:val="nil"/>
            </w:tcBorders>
            <w:shd w:val="clear" w:color="000000" w:fill="FFFFFF"/>
            <w:noWrap/>
            <w:vAlign w:val="bottom"/>
            <w:hideMark/>
          </w:tcPr>
          <w:p w14:paraId="755DB247"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Combustion</w:t>
            </w:r>
          </w:p>
        </w:tc>
        <w:tc>
          <w:tcPr>
            <w:tcW w:w="431" w:type="pct"/>
            <w:gridSpan w:val="2"/>
            <w:tcBorders>
              <w:top w:val="nil"/>
              <w:left w:val="nil"/>
              <w:bottom w:val="nil"/>
              <w:right w:val="nil"/>
            </w:tcBorders>
            <w:shd w:val="clear" w:color="000000" w:fill="FFFFFF"/>
            <w:noWrap/>
            <w:vAlign w:val="bottom"/>
            <w:hideMark/>
          </w:tcPr>
          <w:p w14:paraId="268D4B4D"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000000"/>
                <w:lang w:eastAsia="sv-SE"/>
              </w:rPr>
              <w:t> </w:t>
            </w:r>
          </w:p>
        </w:tc>
        <w:tc>
          <w:tcPr>
            <w:tcW w:w="653" w:type="pct"/>
            <w:tcBorders>
              <w:top w:val="nil"/>
              <w:left w:val="nil"/>
              <w:bottom w:val="nil"/>
              <w:right w:val="single" w:sz="4" w:space="0" w:color="auto"/>
            </w:tcBorders>
            <w:shd w:val="clear" w:color="000000" w:fill="FFFFFF"/>
            <w:noWrap/>
            <w:vAlign w:val="bottom"/>
            <w:hideMark/>
          </w:tcPr>
          <w:p w14:paraId="158E860B" w14:textId="77777777"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17B908E6" w14:textId="77777777" w:rsidR="00A41359" w:rsidRPr="001D73A2" w:rsidRDefault="00A41359" w:rsidP="00B55E0A">
            <w:pPr>
              <w:spacing w:after="0" w:line="240" w:lineRule="auto"/>
              <w:jc w:val="center"/>
              <w:rPr>
                <w:rFonts w:eastAsia="Times New Roman" w:cstheme="minorHAnsi"/>
                <w:color w:val="808080"/>
                <w:lang w:eastAsia="sv-SE"/>
              </w:rPr>
            </w:pPr>
          </w:p>
        </w:tc>
      </w:tr>
      <w:tr w:rsidR="00A41359" w:rsidRPr="001D73A2" w14:paraId="7B8BA7F9"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30209BCD" w14:textId="77777777" w:rsidR="00A41359" w:rsidRPr="001D73A2" w:rsidRDefault="00A41359" w:rsidP="00B55E0A">
            <w:pPr>
              <w:spacing w:after="0" w:line="240" w:lineRule="auto"/>
              <w:rPr>
                <w:rFonts w:ascii="Calibri" w:eastAsia="Times New Roman" w:hAnsi="Calibri" w:cs="Calibri"/>
                <w:b/>
                <w:bCs/>
                <w:color w:val="000000"/>
                <w:lang w:eastAsia="sv-SE"/>
              </w:rPr>
            </w:pPr>
          </w:p>
        </w:tc>
        <w:tc>
          <w:tcPr>
            <w:tcW w:w="580" w:type="pct"/>
            <w:tcBorders>
              <w:top w:val="nil"/>
              <w:left w:val="nil"/>
              <w:bottom w:val="nil"/>
              <w:right w:val="nil"/>
            </w:tcBorders>
            <w:shd w:val="clear" w:color="000000" w:fill="FFFFFF"/>
            <w:noWrap/>
            <w:vAlign w:val="bottom"/>
            <w:hideMark/>
          </w:tcPr>
          <w:p w14:paraId="6E05DCD0"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1.2</w:t>
            </w:r>
          </w:p>
        </w:tc>
        <w:tc>
          <w:tcPr>
            <w:tcW w:w="1526" w:type="pct"/>
            <w:tcBorders>
              <w:top w:val="nil"/>
              <w:left w:val="nil"/>
              <w:bottom w:val="nil"/>
              <w:right w:val="nil"/>
            </w:tcBorders>
            <w:shd w:val="clear" w:color="000000" w:fill="FFFFFF"/>
            <w:noWrap/>
            <w:vAlign w:val="bottom"/>
            <w:hideMark/>
          </w:tcPr>
          <w:p w14:paraId="71F5137E"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Processes</w:t>
            </w:r>
          </w:p>
        </w:tc>
        <w:tc>
          <w:tcPr>
            <w:tcW w:w="431" w:type="pct"/>
            <w:gridSpan w:val="2"/>
            <w:tcBorders>
              <w:top w:val="nil"/>
              <w:left w:val="nil"/>
              <w:bottom w:val="nil"/>
              <w:right w:val="nil"/>
            </w:tcBorders>
            <w:shd w:val="clear" w:color="000000" w:fill="FFFFFF"/>
            <w:noWrap/>
            <w:vAlign w:val="bottom"/>
            <w:hideMark/>
          </w:tcPr>
          <w:p w14:paraId="61F9B365"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 </w:t>
            </w:r>
          </w:p>
        </w:tc>
        <w:tc>
          <w:tcPr>
            <w:tcW w:w="653" w:type="pct"/>
            <w:tcBorders>
              <w:top w:val="nil"/>
              <w:left w:val="nil"/>
              <w:bottom w:val="nil"/>
              <w:right w:val="single" w:sz="4" w:space="0" w:color="auto"/>
            </w:tcBorders>
            <w:shd w:val="clear" w:color="000000" w:fill="FFFFFF"/>
            <w:noWrap/>
            <w:vAlign w:val="bottom"/>
            <w:hideMark/>
          </w:tcPr>
          <w:p w14:paraId="436415D0" w14:textId="77777777"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71A5AA85" w14:textId="77777777" w:rsidR="00A41359" w:rsidRPr="001D73A2" w:rsidRDefault="00A41359" w:rsidP="00B55E0A">
            <w:pPr>
              <w:spacing w:after="0" w:line="240" w:lineRule="auto"/>
              <w:jc w:val="center"/>
              <w:rPr>
                <w:rFonts w:eastAsia="Times New Roman" w:cstheme="minorHAnsi"/>
                <w:color w:val="808080"/>
                <w:lang w:eastAsia="sv-SE"/>
              </w:rPr>
            </w:pPr>
          </w:p>
        </w:tc>
      </w:tr>
      <w:tr w:rsidR="00A41359" w:rsidRPr="001D73A2" w14:paraId="6CC5DE0C"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37B7FECF"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28B70EB6" w14:textId="77777777" w:rsidR="00A41359" w:rsidRPr="001D73A2" w:rsidRDefault="00A41359" w:rsidP="00B55E0A">
            <w:pPr>
              <w:spacing w:after="0" w:line="240" w:lineRule="auto"/>
              <w:rPr>
                <w:rFonts w:ascii="Calibri" w:eastAsia="Times New Roman" w:hAnsi="Calibri" w:cs="Calibri"/>
                <w:color w:val="808080" w:themeColor="background1" w:themeShade="80"/>
                <w:lang w:eastAsia="sv-SE"/>
              </w:rPr>
            </w:pPr>
            <w:r w:rsidRPr="001D73A2">
              <w:rPr>
                <w:rFonts w:eastAsia="Times New Roman" w:cstheme="minorHAnsi"/>
                <w:color w:val="808080" w:themeColor="background1" w:themeShade="80"/>
                <w:lang w:eastAsia="sv-SE"/>
              </w:rPr>
              <w:t>1.3</w:t>
            </w:r>
          </w:p>
        </w:tc>
        <w:tc>
          <w:tcPr>
            <w:tcW w:w="1957" w:type="pct"/>
            <w:gridSpan w:val="3"/>
            <w:tcBorders>
              <w:top w:val="nil"/>
              <w:left w:val="nil"/>
              <w:bottom w:val="nil"/>
              <w:right w:val="nil"/>
            </w:tcBorders>
            <w:shd w:val="clear" w:color="000000" w:fill="FFFFFF"/>
            <w:noWrap/>
            <w:vAlign w:val="bottom"/>
            <w:hideMark/>
          </w:tcPr>
          <w:p w14:paraId="11BC28D9" w14:textId="77777777" w:rsidR="00A41359" w:rsidRPr="001D73A2" w:rsidRDefault="00A41359" w:rsidP="00B55E0A">
            <w:pPr>
              <w:spacing w:after="0" w:line="240" w:lineRule="auto"/>
              <w:rPr>
                <w:rFonts w:ascii="Calibri" w:eastAsia="Times New Roman" w:hAnsi="Calibri" w:cs="Calibri"/>
                <w:color w:val="808080" w:themeColor="background1" w:themeShade="80"/>
                <w:lang w:eastAsia="sv-SE"/>
              </w:rPr>
            </w:pPr>
            <w:r w:rsidRPr="001D73A2">
              <w:rPr>
                <w:rFonts w:eastAsia="Times New Roman" w:cstheme="minorHAnsi"/>
                <w:color w:val="808080" w:themeColor="background1" w:themeShade="80"/>
                <w:lang w:eastAsia="sv-SE"/>
              </w:rPr>
              <w:t xml:space="preserve">Emissions from own passenger cars </w:t>
            </w:r>
          </w:p>
        </w:tc>
        <w:tc>
          <w:tcPr>
            <w:tcW w:w="653" w:type="pct"/>
            <w:tcBorders>
              <w:top w:val="nil"/>
              <w:left w:val="nil"/>
              <w:bottom w:val="nil"/>
              <w:right w:val="single" w:sz="4" w:space="0" w:color="auto"/>
            </w:tcBorders>
            <w:shd w:val="clear" w:color="000000" w:fill="FFFFFF"/>
            <w:noWrap/>
            <w:vAlign w:val="bottom"/>
            <w:hideMark/>
          </w:tcPr>
          <w:p w14:paraId="7A77C04E" w14:textId="65F33E6D" w:rsidR="00A41359" w:rsidRPr="001D73A2" w:rsidRDefault="00E24479" w:rsidP="00B55E0A">
            <w:pPr>
              <w:spacing w:after="0" w:line="240" w:lineRule="auto"/>
              <w:jc w:val="center"/>
              <w:rPr>
                <w:rFonts w:ascii="Calibri" w:eastAsia="Times New Roman" w:hAnsi="Calibri" w:cs="Calibri"/>
                <w:color w:val="808080" w:themeColor="background1" w:themeShade="80"/>
                <w:lang w:eastAsia="sv-SE"/>
              </w:rPr>
            </w:pPr>
            <w:r w:rsidRPr="001D73A2">
              <w:rPr>
                <w:rFonts w:ascii="Calibri" w:eastAsia="Times New Roman" w:hAnsi="Calibri" w:cs="Calibri"/>
                <w:color w:val="808080" w:themeColor="background1" w:themeShade="80"/>
                <w:lang w:eastAsia="sv-SE"/>
              </w:rPr>
              <w:t>No</w:t>
            </w:r>
          </w:p>
        </w:tc>
        <w:tc>
          <w:tcPr>
            <w:tcW w:w="507" w:type="pct"/>
            <w:tcBorders>
              <w:top w:val="nil"/>
              <w:left w:val="nil"/>
              <w:bottom w:val="nil"/>
              <w:right w:val="single" w:sz="4" w:space="0" w:color="auto"/>
            </w:tcBorders>
            <w:shd w:val="clear" w:color="000000" w:fill="FFFFFF"/>
          </w:tcPr>
          <w:p w14:paraId="5F19685F" w14:textId="1109992D" w:rsidR="00A41359" w:rsidRPr="001D73A2" w:rsidRDefault="00A41359" w:rsidP="00B55E0A">
            <w:pPr>
              <w:spacing w:after="0" w:line="240" w:lineRule="auto"/>
              <w:jc w:val="center"/>
              <w:rPr>
                <w:rFonts w:eastAsia="Times New Roman" w:cstheme="minorHAnsi"/>
                <w:color w:val="000000"/>
                <w:lang w:eastAsia="sv-SE"/>
              </w:rPr>
            </w:pPr>
          </w:p>
        </w:tc>
      </w:tr>
      <w:tr w:rsidR="00A41359" w:rsidRPr="001D73A2" w14:paraId="70D19D19"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7DE474E2"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4064EC20" w14:textId="77777777" w:rsidR="00A41359" w:rsidRPr="001D73A2" w:rsidRDefault="00A41359" w:rsidP="00B55E0A">
            <w:pPr>
              <w:spacing w:after="0" w:line="240" w:lineRule="auto"/>
              <w:rPr>
                <w:rFonts w:ascii="Calibri" w:eastAsia="Times New Roman" w:hAnsi="Calibri" w:cs="Calibri"/>
                <w:lang w:eastAsia="sv-SE"/>
              </w:rPr>
            </w:pPr>
            <w:r w:rsidRPr="001D73A2">
              <w:rPr>
                <w:rFonts w:eastAsia="Times New Roman" w:cstheme="minorHAnsi"/>
                <w:color w:val="808080"/>
                <w:lang w:eastAsia="sv-SE"/>
              </w:rPr>
              <w:t>1.4</w:t>
            </w:r>
          </w:p>
        </w:tc>
        <w:tc>
          <w:tcPr>
            <w:tcW w:w="1957" w:type="pct"/>
            <w:gridSpan w:val="3"/>
            <w:tcBorders>
              <w:top w:val="nil"/>
              <w:left w:val="nil"/>
              <w:bottom w:val="nil"/>
              <w:right w:val="nil"/>
            </w:tcBorders>
            <w:shd w:val="clear" w:color="000000" w:fill="FFFFFF"/>
            <w:noWrap/>
            <w:vAlign w:val="bottom"/>
            <w:hideMark/>
          </w:tcPr>
          <w:p w14:paraId="7AC3625C" w14:textId="77777777" w:rsidR="00A41359" w:rsidRPr="001D73A2" w:rsidRDefault="00A41359" w:rsidP="00B55E0A">
            <w:pPr>
              <w:spacing w:after="0" w:line="240" w:lineRule="auto"/>
              <w:rPr>
                <w:rFonts w:ascii="Calibri" w:eastAsia="Times New Roman" w:hAnsi="Calibri" w:cs="Calibri"/>
                <w:lang w:eastAsia="sv-SE"/>
              </w:rPr>
            </w:pPr>
            <w:r w:rsidRPr="001D73A2">
              <w:rPr>
                <w:rFonts w:eastAsia="Times New Roman" w:cstheme="minorHAnsi"/>
                <w:color w:val="808080"/>
                <w:lang w:eastAsia="sv-SE"/>
              </w:rPr>
              <w:t>Emissions from own trucks and machines</w:t>
            </w:r>
          </w:p>
        </w:tc>
        <w:tc>
          <w:tcPr>
            <w:tcW w:w="653" w:type="pct"/>
            <w:tcBorders>
              <w:top w:val="nil"/>
              <w:left w:val="nil"/>
              <w:bottom w:val="nil"/>
              <w:right w:val="single" w:sz="4" w:space="0" w:color="auto"/>
            </w:tcBorders>
            <w:shd w:val="clear" w:color="000000" w:fill="FFFFFF"/>
            <w:noWrap/>
            <w:vAlign w:val="bottom"/>
            <w:hideMark/>
          </w:tcPr>
          <w:p w14:paraId="34A1625A" w14:textId="77777777" w:rsidR="00A41359" w:rsidRPr="001D73A2" w:rsidRDefault="00A41359" w:rsidP="00B55E0A">
            <w:pPr>
              <w:spacing w:after="0" w:line="240" w:lineRule="auto"/>
              <w:jc w:val="center"/>
              <w:rPr>
                <w:rFonts w:ascii="Calibri" w:eastAsia="Times New Roman" w:hAnsi="Calibri" w:cs="Calibri"/>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2E46E526" w14:textId="77777777" w:rsidR="00A41359" w:rsidRPr="001D73A2" w:rsidRDefault="00A41359" w:rsidP="00B55E0A">
            <w:pPr>
              <w:spacing w:after="0" w:line="240" w:lineRule="auto"/>
              <w:jc w:val="center"/>
              <w:rPr>
                <w:rFonts w:eastAsia="Times New Roman" w:cstheme="minorHAnsi"/>
                <w:color w:val="808080"/>
                <w:lang w:eastAsia="sv-SE"/>
              </w:rPr>
            </w:pPr>
          </w:p>
        </w:tc>
      </w:tr>
      <w:tr w:rsidR="00A41359" w:rsidRPr="001D73A2" w14:paraId="34CE5AB4"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3484AE0F"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61165787"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1.5</w:t>
            </w:r>
          </w:p>
        </w:tc>
        <w:tc>
          <w:tcPr>
            <w:tcW w:w="1957" w:type="pct"/>
            <w:gridSpan w:val="3"/>
            <w:tcBorders>
              <w:top w:val="nil"/>
              <w:left w:val="nil"/>
              <w:bottom w:val="nil"/>
              <w:right w:val="nil"/>
            </w:tcBorders>
            <w:shd w:val="clear" w:color="000000" w:fill="FFFFFF"/>
            <w:noWrap/>
            <w:vAlign w:val="bottom"/>
            <w:hideMark/>
          </w:tcPr>
          <w:p w14:paraId="3128CD54"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Refrigerant leakage</w:t>
            </w:r>
          </w:p>
        </w:tc>
        <w:tc>
          <w:tcPr>
            <w:tcW w:w="653" w:type="pct"/>
            <w:tcBorders>
              <w:top w:val="nil"/>
              <w:left w:val="nil"/>
              <w:bottom w:val="nil"/>
              <w:right w:val="single" w:sz="4" w:space="0" w:color="auto"/>
            </w:tcBorders>
            <w:shd w:val="clear" w:color="000000" w:fill="FFFFFF"/>
            <w:noWrap/>
            <w:vAlign w:val="bottom"/>
            <w:hideMark/>
          </w:tcPr>
          <w:p w14:paraId="0559EFF4" w14:textId="3846094C"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66570E59" w14:textId="77777777" w:rsidR="00A41359" w:rsidRPr="001D73A2" w:rsidRDefault="00A41359" w:rsidP="00B55E0A">
            <w:pPr>
              <w:spacing w:after="0" w:line="240" w:lineRule="auto"/>
              <w:jc w:val="center"/>
              <w:rPr>
                <w:rFonts w:eastAsia="Times New Roman" w:cstheme="minorHAnsi"/>
                <w:color w:val="808080"/>
                <w:lang w:eastAsia="sv-SE"/>
              </w:rPr>
            </w:pPr>
          </w:p>
        </w:tc>
      </w:tr>
      <w:tr w:rsidR="00A41359" w:rsidRPr="001D73A2" w14:paraId="315F5CCF"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6B7A7438"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53C97776"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1.6</w:t>
            </w:r>
          </w:p>
        </w:tc>
        <w:tc>
          <w:tcPr>
            <w:tcW w:w="1957" w:type="pct"/>
            <w:gridSpan w:val="3"/>
            <w:tcBorders>
              <w:top w:val="nil"/>
              <w:left w:val="nil"/>
              <w:bottom w:val="nil"/>
              <w:right w:val="nil"/>
            </w:tcBorders>
            <w:shd w:val="clear" w:color="000000" w:fill="FFFFFF"/>
            <w:noWrap/>
            <w:vAlign w:val="bottom"/>
            <w:hideMark/>
          </w:tcPr>
          <w:p w14:paraId="72F8D217"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Other direct emissions</w:t>
            </w:r>
          </w:p>
        </w:tc>
        <w:tc>
          <w:tcPr>
            <w:tcW w:w="653" w:type="pct"/>
            <w:tcBorders>
              <w:top w:val="nil"/>
              <w:left w:val="nil"/>
              <w:bottom w:val="nil"/>
              <w:right w:val="single" w:sz="4" w:space="0" w:color="auto"/>
            </w:tcBorders>
            <w:shd w:val="clear" w:color="000000" w:fill="FFFFFF"/>
            <w:noWrap/>
            <w:vAlign w:val="bottom"/>
            <w:hideMark/>
          </w:tcPr>
          <w:p w14:paraId="4EA0AF98" w14:textId="71DF7A0E"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057D4226" w14:textId="77777777" w:rsidR="00A41359" w:rsidRPr="001D73A2" w:rsidRDefault="00A41359" w:rsidP="00B55E0A">
            <w:pPr>
              <w:spacing w:after="0" w:line="240" w:lineRule="auto"/>
              <w:jc w:val="center"/>
              <w:rPr>
                <w:rFonts w:eastAsia="Times New Roman" w:cstheme="minorHAnsi"/>
                <w:color w:val="808080"/>
                <w:lang w:eastAsia="sv-SE"/>
              </w:rPr>
            </w:pPr>
          </w:p>
        </w:tc>
      </w:tr>
      <w:tr w:rsidR="00A41359" w:rsidRPr="001D73A2" w14:paraId="5424EBD9"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32784319"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Scope 2 - Energy</w:t>
            </w:r>
          </w:p>
        </w:tc>
        <w:tc>
          <w:tcPr>
            <w:tcW w:w="580" w:type="pct"/>
            <w:tcBorders>
              <w:top w:val="nil"/>
              <w:left w:val="nil"/>
              <w:bottom w:val="nil"/>
              <w:right w:val="nil"/>
            </w:tcBorders>
            <w:shd w:val="clear" w:color="000000" w:fill="FFFFFF"/>
            <w:noWrap/>
            <w:vAlign w:val="bottom"/>
            <w:hideMark/>
          </w:tcPr>
          <w:p w14:paraId="4AB2DE03" w14:textId="77777777" w:rsidR="00A41359" w:rsidRPr="001D73A2" w:rsidRDefault="00A41359" w:rsidP="00B55E0A">
            <w:pPr>
              <w:spacing w:after="0" w:line="240" w:lineRule="auto"/>
              <w:rPr>
                <w:rFonts w:ascii="Calibri" w:eastAsia="Times New Roman" w:hAnsi="Calibri" w:cs="Calibri"/>
                <w:color w:val="000000"/>
                <w:lang w:eastAsia="sv-SE"/>
              </w:rPr>
            </w:pPr>
            <w:r w:rsidRPr="001D73A2">
              <w:rPr>
                <w:rFonts w:eastAsia="Times New Roman" w:cstheme="minorHAnsi"/>
                <w:color w:val="000000"/>
                <w:lang w:eastAsia="sv-SE"/>
              </w:rPr>
              <w:t>2.1</w:t>
            </w:r>
          </w:p>
        </w:tc>
        <w:tc>
          <w:tcPr>
            <w:tcW w:w="1526" w:type="pct"/>
            <w:tcBorders>
              <w:top w:val="nil"/>
              <w:left w:val="nil"/>
              <w:bottom w:val="nil"/>
              <w:right w:val="nil"/>
            </w:tcBorders>
            <w:shd w:val="clear" w:color="000000" w:fill="FFFFFF"/>
            <w:noWrap/>
            <w:vAlign w:val="bottom"/>
            <w:hideMark/>
          </w:tcPr>
          <w:p w14:paraId="4AFC0151" w14:textId="77777777" w:rsidR="00A41359" w:rsidRPr="001D73A2" w:rsidRDefault="00A41359" w:rsidP="00B55E0A">
            <w:pPr>
              <w:spacing w:after="0" w:line="240" w:lineRule="auto"/>
              <w:rPr>
                <w:rFonts w:ascii="Calibri" w:eastAsia="Times New Roman" w:hAnsi="Calibri" w:cs="Calibri"/>
                <w:lang w:eastAsia="sv-SE"/>
              </w:rPr>
            </w:pPr>
            <w:r w:rsidRPr="001D73A2">
              <w:rPr>
                <w:rFonts w:eastAsia="Times New Roman" w:cstheme="minorHAnsi"/>
                <w:color w:val="000000"/>
                <w:lang w:eastAsia="sv-SE"/>
              </w:rPr>
              <w:t>Electricity</w:t>
            </w:r>
          </w:p>
        </w:tc>
        <w:tc>
          <w:tcPr>
            <w:tcW w:w="431" w:type="pct"/>
            <w:gridSpan w:val="2"/>
            <w:tcBorders>
              <w:top w:val="nil"/>
              <w:left w:val="nil"/>
              <w:bottom w:val="nil"/>
              <w:right w:val="nil"/>
            </w:tcBorders>
            <w:shd w:val="clear" w:color="000000" w:fill="FFFFFF"/>
            <w:noWrap/>
            <w:vAlign w:val="bottom"/>
            <w:hideMark/>
          </w:tcPr>
          <w:p w14:paraId="40CB4D4D"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000000"/>
                <w:lang w:eastAsia="sv-SE"/>
              </w:rPr>
              <w:t> </w:t>
            </w:r>
          </w:p>
        </w:tc>
        <w:tc>
          <w:tcPr>
            <w:tcW w:w="653" w:type="pct"/>
            <w:tcBorders>
              <w:top w:val="nil"/>
              <w:left w:val="nil"/>
              <w:bottom w:val="nil"/>
              <w:right w:val="single" w:sz="4" w:space="0" w:color="auto"/>
            </w:tcBorders>
            <w:shd w:val="clear" w:color="000000" w:fill="FFFFFF"/>
            <w:noWrap/>
            <w:vAlign w:val="bottom"/>
            <w:hideMark/>
          </w:tcPr>
          <w:p w14:paraId="52616ABF" w14:textId="77777777" w:rsidR="00A41359" w:rsidRPr="001D73A2" w:rsidRDefault="00A41359" w:rsidP="00B55E0A">
            <w:pPr>
              <w:spacing w:after="0" w:line="240" w:lineRule="auto"/>
              <w:jc w:val="center"/>
              <w:rPr>
                <w:rFonts w:ascii="Calibri" w:eastAsia="Times New Roman" w:hAnsi="Calibri" w:cs="Calibri"/>
                <w:color w:val="000000"/>
                <w:lang w:eastAsia="sv-SE"/>
              </w:rPr>
            </w:pPr>
            <w:r w:rsidRPr="001D73A2">
              <w:rPr>
                <w:rFonts w:eastAsia="Times New Roman" w:cstheme="minorHAnsi"/>
                <w:color w:val="000000"/>
                <w:lang w:eastAsia="sv-SE"/>
              </w:rPr>
              <w:t>Yes</w:t>
            </w:r>
          </w:p>
        </w:tc>
        <w:tc>
          <w:tcPr>
            <w:tcW w:w="507" w:type="pct"/>
            <w:tcBorders>
              <w:top w:val="nil"/>
              <w:left w:val="nil"/>
              <w:bottom w:val="nil"/>
              <w:right w:val="single" w:sz="4" w:space="0" w:color="auto"/>
            </w:tcBorders>
            <w:shd w:val="clear" w:color="000000" w:fill="FFFFFF"/>
          </w:tcPr>
          <w:p w14:paraId="7E49112D" w14:textId="2975ED20" w:rsidR="00A41359" w:rsidRPr="001D73A2" w:rsidRDefault="00437CF6" w:rsidP="00B55E0A">
            <w:pPr>
              <w:spacing w:after="0" w:line="240" w:lineRule="auto"/>
              <w:jc w:val="center"/>
              <w:rPr>
                <w:rFonts w:eastAsia="Times New Roman" w:cstheme="minorHAnsi"/>
                <w:color w:val="EE0000"/>
                <w:lang w:eastAsia="sv-SE"/>
              </w:rPr>
            </w:pPr>
            <w:r w:rsidRPr="001D73A2">
              <w:rPr>
                <w:rFonts w:eastAsia="Times New Roman" w:cstheme="minorHAnsi"/>
                <w:lang w:eastAsia="sv-SE"/>
              </w:rPr>
              <w:t>Medium</w:t>
            </w:r>
          </w:p>
        </w:tc>
      </w:tr>
      <w:tr w:rsidR="00A41359" w:rsidRPr="001D73A2" w14:paraId="287B76F9"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2778D174"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61081F03" w14:textId="77777777" w:rsidR="00A41359" w:rsidRPr="001D73A2" w:rsidRDefault="00A41359" w:rsidP="00B55E0A">
            <w:pPr>
              <w:spacing w:after="0" w:line="240" w:lineRule="auto"/>
              <w:rPr>
                <w:rFonts w:ascii="Calibri" w:eastAsia="Times New Roman" w:hAnsi="Calibri" w:cs="Calibri"/>
                <w:lang w:eastAsia="sv-SE"/>
              </w:rPr>
            </w:pPr>
            <w:r w:rsidRPr="001D73A2">
              <w:rPr>
                <w:rFonts w:eastAsia="Times New Roman" w:cstheme="minorHAnsi"/>
                <w:color w:val="000000"/>
                <w:lang w:eastAsia="sv-SE"/>
              </w:rPr>
              <w:t>2.2</w:t>
            </w:r>
          </w:p>
        </w:tc>
        <w:tc>
          <w:tcPr>
            <w:tcW w:w="1526" w:type="pct"/>
            <w:tcBorders>
              <w:top w:val="nil"/>
              <w:left w:val="nil"/>
              <w:bottom w:val="nil"/>
              <w:right w:val="nil"/>
            </w:tcBorders>
            <w:shd w:val="clear" w:color="000000" w:fill="FFFFFF"/>
            <w:noWrap/>
            <w:vAlign w:val="bottom"/>
            <w:hideMark/>
          </w:tcPr>
          <w:p w14:paraId="0F9AA80F" w14:textId="77777777" w:rsidR="00A41359" w:rsidRPr="001D73A2" w:rsidRDefault="00A41359" w:rsidP="00B55E0A">
            <w:pPr>
              <w:spacing w:after="0" w:line="240" w:lineRule="auto"/>
              <w:rPr>
                <w:rFonts w:ascii="Calibri" w:eastAsia="Times New Roman" w:hAnsi="Calibri" w:cs="Calibri"/>
                <w:lang w:eastAsia="sv-SE"/>
              </w:rPr>
            </w:pPr>
            <w:r w:rsidRPr="001D73A2">
              <w:rPr>
                <w:rFonts w:eastAsia="Times New Roman" w:cstheme="minorHAnsi"/>
                <w:color w:val="000000"/>
                <w:lang w:eastAsia="sv-SE"/>
              </w:rPr>
              <w:t>District heating</w:t>
            </w:r>
          </w:p>
        </w:tc>
        <w:tc>
          <w:tcPr>
            <w:tcW w:w="431" w:type="pct"/>
            <w:gridSpan w:val="2"/>
            <w:tcBorders>
              <w:top w:val="nil"/>
              <w:left w:val="nil"/>
              <w:bottom w:val="nil"/>
              <w:right w:val="nil"/>
            </w:tcBorders>
            <w:shd w:val="clear" w:color="000000" w:fill="FFFFFF"/>
            <w:noWrap/>
            <w:vAlign w:val="bottom"/>
            <w:hideMark/>
          </w:tcPr>
          <w:p w14:paraId="3B2E057E" w14:textId="77777777" w:rsidR="00A41359" w:rsidRPr="001D73A2" w:rsidRDefault="00A41359" w:rsidP="00B55E0A">
            <w:pPr>
              <w:spacing w:after="0" w:line="240" w:lineRule="auto"/>
              <w:rPr>
                <w:rFonts w:ascii="Calibri" w:eastAsia="Times New Roman" w:hAnsi="Calibri" w:cs="Calibri"/>
                <w:lang w:eastAsia="sv-SE"/>
              </w:rPr>
            </w:pPr>
            <w:r w:rsidRPr="001D73A2">
              <w:rPr>
                <w:rFonts w:eastAsia="Times New Roman" w:cstheme="minorHAnsi"/>
                <w:color w:val="000000"/>
                <w:lang w:eastAsia="sv-SE"/>
              </w:rPr>
              <w:t> </w:t>
            </w:r>
          </w:p>
        </w:tc>
        <w:tc>
          <w:tcPr>
            <w:tcW w:w="653" w:type="pct"/>
            <w:tcBorders>
              <w:top w:val="nil"/>
              <w:left w:val="nil"/>
              <w:bottom w:val="nil"/>
              <w:right w:val="single" w:sz="4" w:space="0" w:color="auto"/>
            </w:tcBorders>
            <w:shd w:val="clear" w:color="000000" w:fill="FFFFFF"/>
            <w:noWrap/>
            <w:vAlign w:val="bottom"/>
            <w:hideMark/>
          </w:tcPr>
          <w:p w14:paraId="6F957588" w14:textId="77777777" w:rsidR="00A41359" w:rsidRPr="001D73A2" w:rsidRDefault="00A41359" w:rsidP="00B55E0A">
            <w:pPr>
              <w:spacing w:after="0" w:line="240" w:lineRule="auto"/>
              <w:jc w:val="center"/>
              <w:rPr>
                <w:rFonts w:ascii="Calibri" w:eastAsia="Times New Roman" w:hAnsi="Calibri" w:cs="Calibri"/>
                <w:lang w:eastAsia="sv-SE"/>
              </w:rPr>
            </w:pPr>
            <w:r w:rsidRPr="001D73A2">
              <w:rPr>
                <w:rFonts w:eastAsia="Times New Roman" w:cstheme="minorHAnsi"/>
                <w:color w:val="000000"/>
                <w:lang w:eastAsia="sv-SE"/>
              </w:rPr>
              <w:t>Yes</w:t>
            </w:r>
          </w:p>
        </w:tc>
        <w:tc>
          <w:tcPr>
            <w:tcW w:w="507" w:type="pct"/>
            <w:tcBorders>
              <w:top w:val="nil"/>
              <w:left w:val="nil"/>
              <w:bottom w:val="nil"/>
              <w:right w:val="single" w:sz="4" w:space="0" w:color="auto"/>
            </w:tcBorders>
            <w:shd w:val="clear" w:color="000000" w:fill="FFFFFF"/>
          </w:tcPr>
          <w:p w14:paraId="53CADC8A" w14:textId="44F2D4C2" w:rsidR="00A41359" w:rsidRPr="001D73A2" w:rsidRDefault="00437CF6" w:rsidP="00B55E0A">
            <w:pPr>
              <w:spacing w:after="0" w:line="240" w:lineRule="auto"/>
              <w:jc w:val="center"/>
              <w:rPr>
                <w:rFonts w:eastAsia="Times New Roman" w:cstheme="minorHAnsi"/>
                <w:lang w:eastAsia="sv-SE"/>
              </w:rPr>
            </w:pPr>
            <w:r w:rsidRPr="001D73A2">
              <w:rPr>
                <w:rFonts w:eastAsia="Times New Roman" w:cstheme="minorHAnsi"/>
                <w:lang w:eastAsia="sv-SE"/>
              </w:rPr>
              <w:t>Medium</w:t>
            </w:r>
          </w:p>
        </w:tc>
      </w:tr>
      <w:tr w:rsidR="00A41359" w:rsidRPr="001D73A2" w14:paraId="5CCD8CC1"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238FE3F5"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6228FC01"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themeColor="background1" w:themeShade="80"/>
                <w:lang w:eastAsia="sv-SE"/>
              </w:rPr>
              <w:t>2.3</w:t>
            </w:r>
          </w:p>
        </w:tc>
        <w:tc>
          <w:tcPr>
            <w:tcW w:w="1526" w:type="pct"/>
            <w:tcBorders>
              <w:top w:val="nil"/>
              <w:left w:val="nil"/>
              <w:bottom w:val="nil"/>
              <w:right w:val="nil"/>
            </w:tcBorders>
            <w:shd w:val="clear" w:color="000000" w:fill="FFFFFF"/>
            <w:noWrap/>
            <w:vAlign w:val="bottom"/>
            <w:hideMark/>
          </w:tcPr>
          <w:p w14:paraId="59588F93"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District cooling</w:t>
            </w:r>
          </w:p>
        </w:tc>
        <w:tc>
          <w:tcPr>
            <w:tcW w:w="431" w:type="pct"/>
            <w:gridSpan w:val="2"/>
            <w:tcBorders>
              <w:top w:val="nil"/>
              <w:left w:val="nil"/>
              <w:bottom w:val="nil"/>
              <w:right w:val="nil"/>
            </w:tcBorders>
            <w:shd w:val="clear" w:color="000000" w:fill="FFFFFF"/>
            <w:noWrap/>
            <w:vAlign w:val="bottom"/>
            <w:hideMark/>
          </w:tcPr>
          <w:p w14:paraId="3588D2BE"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 </w:t>
            </w:r>
          </w:p>
        </w:tc>
        <w:tc>
          <w:tcPr>
            <w:tcW w:w="653" w:type="pct"/>
            <w:tcBorders>
              <w:top w:val="nil"/>
              <w:left w:val="nil"/>
              <w:bottom w:val="nil"/>
              <w:right w:val="single" w:sz="4" w:space="0" w:color="auto"/>
            </w:tcBorders>
            <w:shd w:val="clear" w:color="000000" w:fill="FFFFFF"/>
            <w:noWrap/>
            <w:vAlign w:val="bottom"/>
            <w:hideMark/>
          </w:tcPr>
          <w:p w14:paraId="5D09A2C8" w14:textId="77777777"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55B6B1BD" w14:textId="77777777" w:rsidR="00A41359" w:rsidRPr="001D73A2" w:rsidRDefault="00A41359" w:rsidP="00B55E0A">
            <w:pPr>
              <w:spacing w:after="0" w:line="240" w:lineRule="auto"/>
              <w:jc w:val="center"/>
              <w:rPr>
                <w:rFonts w:eastAsia="Times New Roman" w:cstheme="minorHAnsi"/>
                <w:color w:val="EE0000"/>
                <w:lang w:eastAsia="sv-SE"/>
              </w:rPr>
            </w:pPr>
          </w:p>
        </w:tc>
      </w:tr>
      <w:tr w:rsidR="00A41359" w:rsidRPr="001D73A2" w14:paraId="7A063E4A"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549DB3EF"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410CC046"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2.4</w:t>
            </w:r>
          </w:p>
        </w:tc>
        <w:tc>
          <w:tcPr>
            <w:tcW w:w="1526" w:type="pct"/>
            <w:tcBorders>
              <w:top w:val="nil"/>
              <w:left w:val="nil"/>
              <w:bottom w:val="nil"/>
              <w:right w:val="nil"/>
            </w:tcBorders>
            <w:shd w:val="clear" w:color="000000" w:fill="FFFFFF"/>
            <w:noWrap/>
            <w:vAlign w:val="bottom"/>
            <w:hideMark/>
          </w:tcPr>
          <w:p w14:paraId="21391F37"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cstheme="minorHAnsi"/>
                <w:color w:val="808080"/>
                <w:shd w:val="clear" w:color="auto" w:fill="FFFFFF"/>
              </w:rPr>
              <w:t>Steam </w:t>
            </w:r>
          </w:p>
        </w:tc>
        <w:tc>
          <w:tcPr>
            <w:tcW w:w="431" w:type="pct"/>
            <w:gridSpan w:val="2"/>
            <w:tcBorders>
              <w:top w:val="nil"/>
              <w:left w:val="nil"/>
              <w:bottom w:val="nil"/>
              <w:right w:val="nil"/>
            </w:tcBorders>
            <w:shd w:val="clear" w:color="000000" w:fill="FFFFFF"/>
            <w:noWrap/>
            <w:vAlign w:val="bottom"/>
            <w:hideMark/>
          </w:tcPr>
          <w:p w14:paraId="276F3608"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 </w:t>
            </w:r>
          </w:p>
        </w:tc>
        <w:tc>
          <w:tcPr>
            <w:tcW w:w="653" w:type="pct"/>
            <w:tcBorders>
              <w:top w:val="nil"/>
              <w:left w:val="nil"/>
              <w:bottom w:val="nil"/>
              <w:right w:val="single" w:sz="4" w:space="0" w:color="auto"/>
            </w:tcBorders>
            <w:shd w:val="clear" w:color="000000" w:fill="FFFFFF"/>
            <w:noWrap/>
            <w:vAlign w:val="bottom"/>
            <w:hideMark/>
          </w:tcPr>
          <w:p w14:paraId="70789B75" w14:textId="77777777"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5DF0CD71" w14:textId="77777777" w:rsidR="00A41359" w:rsidRPr="001D73A2" w:rsidRDefault="00A41359" w:rsidP="00B55E0A">
            <w:pPr>
              <w:spacing w:after="0" w:line="240" w:lineRule="auto"/>
              <w:jc w:val="center"/>
              <w:rPr>
                <w:rFonts w:eastAsia="Times New Roman" w:cstheme="minorHAnsi"/>
                <w:color w:val="EE0000"/>
                <w:lang w:eastAsia="sv-SE"/>
              </w:rPr>
            </w:pPr>
          </w:p>
        </w:tc>
      </w:tr>
      <w:tr w:rsidR="00A41359" w:rsidRPr="001D73A2" w14:paraId="2CEE5460"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5C909FB5"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334BC24A"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2.5</w:t>
            </w:r>
          </w:p>
        </w:tc>
        <w:tc>
          <w:tcPr>
            <w:tcW w:w="1526" w:type="pct"/>
            <w:tcBorders>
              <w:top w:val="nil"/>
              <w:left w:val="nil"/>
              <w:bottom w:val="nil"/>
              <w:right w:val="nil"/>
            </w:tcBorders>
            <w:shd w:val="clear" w:color="000000" w:fill="FFFFFF"/>
            <w:noWrap/>
            <w:vAlign w:val="bottom"/>
            <w:hideMark/>
          </w:tcPr>
          <w:p w14:paraId="7C695B0F"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Hot water</w:t>
            </w:r>
          </w:p>
        </w:tc>
        <w:tc>
          <w:tcPr>
            <w:tcW w:w="431" w:type="pct"/>
            <w:gridSpan w:val="2"/>
            <w:tcBorders>
              <w:top w:val="nil"/>
              <w:left w:val="nil"/>
              <w:bottom w:val="nil"/>
              <w:right w:val="nil"/>
            </w:tcBorders>
            <w:shd w:val="clear" w:color="000000" w:fill="FFFFFF"/>
            <w:noWrap/>
            <w:vAlign w:val="bottom"/>
            <w:hideMark/>
          </w:tcPr>
          <w:p w14:paraId="70D747E8"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 </w:t>
            </w:r>
          </w:p>
        </w:tc>
        <w:tc>
          <w:tcPr>
            <w:tcW w:w="653" w:type="pct"/>
            <w:tcBorders>
              <w:top w:val="nil"/>
              <w:left w:val="nil"/>
              <w:bottom w:val="nil"/>
              <w:right w:val="single" w:sz="4" w:space="0" w:color="auto"/>
            </w:tcBorders>
            <w:shd w:val="clear" w:color="000000" w:fill="FFFFFF"/>
            <w:noWrap/>
            <w:vAlign w:val="bottom"/>
            <w:hideMark/>
          </w:tcPr>
          <w:p w14:paraId="0DEE7A0F" w14:textId="77777777"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10CD3EC9" w14:textId="77777777" w:rsidR="00A41359" w:rsidRPr="001D73A2" w:rsidRDefault="00A41359" w:rsidP="00B55E0A">
            <w:pPr>
              <w:spacing w:after="0" w:line="240" w:lineRule="auto"/>
              <w:jc w:val="center"/>
              <w:rPr>
                <w:rFonts w:eastAsia="Times New Roman" w:cstheme="minorHAnsi"/>
                <w:color w:val="EE0000"/>
                <w:lang w:eastAsia="sv-SE"/>
              </w:rPr>
            </w:pPr>
          </w:p>
        </w:tc>
      </w:tr>
      <w:tr w:rsidR="00A41359" w:rsidRPr="001D73A2" w14:paraId="7386943A"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4E27B8EC"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64EE0B9A"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2.6</w:t>
            </w:r>
          </w:p>
        </w:tc>
        <w:tc>
          <w:tcPr>
            <w:tcW w:w="1957" w:type="pct"/>
            <w:gridSpan w:val="3"/>
            <w:tcBorders>
              <w:top w:val="nil"/>
              <w:left w:val="nil"/>
              <w:bottom w:val="nil"/>
              <w:right w:val="nil"/>
            </w:tcBorders>
            <w:shd w:val="clear" w:color="000000" w:fill="FFFFFF"/>
            <w:noWrap/>
            <w:vAlign w:val="bottom"/>
            <w:hideMark/>
          </w:tcPr>
          <w:p w14:paraId="1B3FF2EE"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cstheme="minorHAnsi"/>
                <w:color w:val="808080"/>
                <w:shd w:val="clear" w:color="auto" w:fill="FFFFFF"/>
              </w:rPr>
              <w:t>Other indirect energy </w:t>
            </w:r>
          </w:p>
        </w:tc>
        <w:tc>
          <w:tcPr>
            <w:tcW w:w="653" w:type="pct"/>
            <w:tcBorders>
              <w:top w:val="nil"/>
              <w:left w:val="nil"/>
              <w:bottom w:val="nil"/>
              <w:right w:val="single" w:sz="4" w:space="0" w:color="auto"/>
            </w:tcBorders>
            <w:shd w:val="clear" w:color="000000" w:fill="FFFFFF"/>
            <w:noWrap/>
            <w:vAlign w:val="bottom"/>
            <w:hideMark/>
          </w:tcPr>
          <w:p w14:paraId="7F576215" w14:textId="491A1F9B"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565AC6B9" w14:textId="77777777" w:rsidR="00A41359" w:rsidRPr="001D73A2" w:rsidRDefault="00A41359" w:rsidP="00B55E0A">
            <w:pPr>
              <w:spacing w:after="0" w:line="240" w:lineRule="auto"/>
              <w:jc w:val="center"/>
              <w:rPr>
                <w:rFonts w:eastAsia="Times New Roman" w:cstheme="minorHAnsi"/>
                <w:color w:val="EE0000"/>
                <w:lang w:eastAsia="sv-SE"/>
              </w:rPr>
            </w:pPr>
          </w:p>
        </w:tc>
      </w:tr>
      <w:tr w:rsidR="00A41359" w:rsidRPr="001D73A2" w14:paraId="7A0D38B1"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0CF159ED"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Scope 3 - Upstream</w:t>
            </w:r>
          </w:p>
        </w:tc>
        <w:tc>
          <w:tcPr>
            <w:tcW w:w="580" w:type="pct"/>
            <w:tcBorders>
              <w:top w:val="nil"/>
              <w:left w:val="nil"/>
              <w:bottom w:val="nil"/>
              <w:right w:val="nil"/>
            </w:tcBorders>
            <w:shd w:val="clear" w:color="000000" w:fill="FFFFFF"/>
            <w:noWrap/>
            <w:vAlign w:val="bottom"/>
            <w:hideMark/>
          </w:tcPr>
          <w:p w14:paraId="22139F75" w14:textId="77777777" w:rsidR="00A41359" w:rsidRPr="001D73A2" w:rsidRDefault="00A41359" w:rsidP="00B55E0A">
            <w:pPr>
              <w:spacing w:after="0" w:line="240" w:lineRule="auto"/>
              <w:rPr>
                <w:rFonts w:ascii="Calibri" w:eastAsia="Times New Roman" w:hAnsi="Calibri" w:cs="Calibri"/>
                <w:color w:val="000000"/>
                <w:lang w:eastAsia="sv-SE"/>
              </w:rPr>
            </w:pPr>
            <w:r w:rsidRPr="001D73A2">
              <w:rPr>
                <w:rFonts w:eastAsia="Times New Roman" w:cstheme="minorHAnsi"/>
                <w:color w:val="000000"/>
                <w:lang w:eastAsia="sv-SE"/>
              </w:rPr>
              <w:t>3.1</w:t>
            </w:r>
          </w:p>
        </w:tc>
        <w:tc>
          <w:tcPr>
            <w:tcW w:w="1957" w:type="pct"/>
            <w:gridSpan w:val="3"/>
            <w:tcBorders>
              <w:top w:val="nil"/>
              <w:left w:val="nil"/>
              <w:bottom w:val="nil"/>
              <w:right w:val="nil"/>
            </w:tcBorders>
            <w:shd w:val="clear" w:color="000000" w:fill="FFFFFF"/>
            <w:noWrap/>
            <w:vAlign w:val="bottom"/>
            <w:hideMark/>
          </w:tcPr>
          <w:p w14:paraId="65D9147B" w14:textId="77777777" w:rsidR="00A41359" w:rsidRPr="001D73A2" w:rsidRDefault="00A41359" w:rsidP="00B55E0A">
            <w:pPr>
              <w:spacing w:after="0" w:line="240" w:lineRule="auto"/>
              <w:rPr>
                <w:rFonts w:ascii="Calibri" w:eastAsia="Times New Roman" w:hAnsi="Calibri" w:cs="Calibri"/>
                <w:lang w:eastAsia="sv-SE"/>
              </w:rPr>
            </w:pPr>
            <w:r w:rsidRPr="001D73A2">
              <w:rPr>
                <w:rFonts w:cstheme="minorHAnsi"/>
                <w:color w:val="000000"/>
                <w:shd w:val="clear" w:color="auto" w:fill="FFFFFF"/>
              </w:rPr>
              <w:t>Purchased goods and services </w:t>
            </w:r>
          </w:p>
        </w:tc>
        <w:tc>
          <w:tcPr>
            <w:tcW w:w="653" w:type="pct"/>
            <w:tcBorders>
              <w:top w:val="nil"/>
              <w:left w:val="nil"/>
              <w:bottom w:val="nil"/>
              <w:right w:val="single" w:sz="4" w:space="0" w:color="auto"/>
            </w:tcBorders>
            <w:shd w:val="clear" w:color="000000" w:fill="FFFFFF"/>
            <w:noWrap/>
            <w:vAlign w:val="bottom"/>
            <w:hideMark/>
          </w:tcPr>
          <w:p w14:paraId="53F3AFBD" w14:textId="77777777" w:rsidR="00A41359" w:rsidRPr="001D73A2" w:rsidRDefault="00A41359" w:rsidP="00B55E0A">
            <w:pPr>
              <w:spacing w:after="0" w:line="240" w:lineRule="auto"/>
              <w:jc w:val="center"/>
              <w:rPr>
                <w:rFonts w:ascii="Calibri" w:eastAsia="Times New Roman" w:hAnsi="Calibri" w:cs="Calibri"/>
                <w:color w:val="000000"/>
                <w:lang w:eastAsia="sv-SE"/>
              </w:rPr>
            </w:pPr>
            <w:r w:rsidRPr="001D73A2">
              <w:rPr>
                <w:rFonts w:eastAsia="Times New Roman" w:cstheme="minorHAnsi"/>
                <w:color w:val="000000"/>
                <w:lang w:eastAsia="sv-SE"/>
              </w:rPr>
              <w:t>Yes</w:t>
            </w:r>
          </w:p>
        </w:tc>
        <w:tc>
          <w:tcPr>
            <w:tcW w:w="507" w:type="pct"/>
            <w:tcBorders>
              <w:top w:val="nil"/>
              <w:left w:val="nil"/>
              <w:bottom w:val="nil"/>
              <w:right w:val="single" w:sz="4" w:space="0" w:color="auto"/>
            </w:tcBorders>
            <w:shd w:val="clear" w:color="000000" w:fill="FFFFFF"/>
          </w:tcPr>
          <w:p w14:paraId="46A9C591" w14:textId="74BB40D3" w:rsidR="00A41359" w:rsidRPr="001D73A2" w:rsidRDefault="0094084C" w:rsidP="00B55E0A">
            <w:pPr>
              <w:spacing w:after="0" w:line="240" w:lineRule="auto"/>
              <w:jc w:val="center"/>
              <w:rPr>
                <w:rFonts w:eastAsia="Times New Roman" w:cstheme="minorHAnsi"/>
                <w:lang w:eastAsia="sv-SE"/>
              </w:rPr>
            </w:pPr>
            <w:r w:rsidRPr="001D73A2">
              <w:rPr>
                <w:rFonts w:eastAsia="Times New Roman" w:cstheme="minorHAnsi"/>
                <w:lang w:eastAsia="sv-SE"/>
              </w:rPr>
              <w:t>Medium</w:t>
            </w:r>
          </w:p>
        </w:tc>
      </w:tr>
      <w:tr w:rsidR="00A41359" w:rsidRPr="001D73A2" w14:paraId="72116F6F"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6844E984"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36BF59AD" w14:textId="77777777" w:rsidR="00A41359" w:rsidRPr="001D73A2" w:rsidRDefault="00A41359" w:rsidP="00B55E0A">
            <w:pPr>
              <w:spacing w:after="0" w:line="240" w:lineRule="auto"/>
              <w:rPr>
                <w:rFonts w:ascii="Calibri" w:eastAsia="Times New Roman" w:hAnsi="Calibri" w:cs="Calibri"/>
                <w:color w:val="000000"/>
                <w:lang w:eastAsia="sv-SE"/>
              </w:rPr>
            </w:pPr>
            <w:r w:rsidRPr="001D73A2">
              <w:rPr>
                <w:rFonts w:eastAsia="Times New Roman" w:cstheme="minorHAnsi"/>
                <w:lang w:eastAsia="sv-SE"/>
              </w:rPr>
              <w:t>3.2</w:t>
            </w:r>
          </w:p>
        </w:tc>
        <w:tc>
          <w:tcPr>
            <w:tcW w:w="1526" w:type="pct"/>
            <w:tcBorders>
              <w:top w:val="nil"/>
              <w:left w:val="nil"/>
              <w:bottom w:val="nil"/>
              <w:right w:val="nil"/>
            </w:tcBorders>
            <w:shd w:val="clear" w:color="000000" w:fill="FFFFFF"/>
            <w:noWrap/>
            <w:vAlign w:val="bottom"/>
            <w:hideMark/>
          </w:tcPr>
          <w:p w14:paraId="65E00AD3" w14:textId="77777777" w:rsidR="00A41359" w:rsidRPr="001D73A2" w:rsidRDefault="00A41359" w:rsidP="00B55E0A">
            <w:pPr>
              <w:spacing w:after="0" w:line="240" w:lineRule="auto"/>
              <w:rPr>
                <w:rFonts w:ascii="Calibri" w:eastAsia="Times New Roman" w:hAnsi="Calibri" w:cs="Calibri"/>
                <w:lang w:eastAsia="sv-SE"/>
              </w:rPr>
            </w:pPr>
            <w:r w:rsidRPr="001D73A2">
              <w:rPr>
                <w:rFonts w:eastAsia="Times New Roman" w:cstheme="minorHAnsi"/>
                <w:color w:val="000000"/>
                <w:lang w:eastAsia="sv-SE"/>
              </w:rPr>
              <w:t>Capital goods</w:t>
            </w:r>
          </w:p>
        </w:tc>
        <w:tc>
          <w:tcPr>
            <w:tcW w:w="431" w:type="pct"/>
            <w:gridSpan w:val="2"/>
            <w:tcBorders>
              <w:top w:val="nil"/>
              <w:left w:val="nil"/>
              <w:bottom w:val="nil"/>
              <w:right w:val="nil"/>
            </w:tcBorders>
            <w:shd w:val="clear" w:color="000000" w:fill="FFFFFF"/>
            <w:noWrap/>
            <w:vAlign w:val="bottom"/>
            <w:hideMark/>
          </w:tcPr>
          <w:p w14:paraId="5F0C3DB5"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 </w:t>
            </w:r>
          </w:p>
        </w:tc>
        <w:tc>
          <w:tcPr>
            <w:tcW w:w="653" w:type="pct"/>
            <w:tcBorders>
              <w:top w:val="nil"/>
              <w:left w:val="nil"/>
              <w:bottom w:val="nil"/>
              <w:right w:val="single" w:sz="4" w:space="0" w:color="auto"/>
            </w:tcBorders>
            <w:shd w:val="clear" w:color="000000" w:fill="FFFFFF"/>
            <w:noWrap/>
            <w:vAlign w:val="bottom"/>
            <w:hideMark/>
          </w:tcPr>
          <w:p w14:paraId="73A828A9" w14:textId="77777777" w:rsidR="00A41359" w:rsidRPr="001D73A2" w:rsidRDefault="00A41359" w:rsidP="00B55E0A">
            <w:pPr>
              <w:spacing w:after="0" w:line="240" w:lineRule="auto"/>
              <w:jc w:val="center"/>
              <w:rPr>
                <w:rFonts w:ascii="Calibri" w:eastAsia="Times New Roman" w:hAnsi="Calibri" w:cs="Calibri"/>
                <w:color w:val="000000"/>
                <w:lang w:eastAsia="sv-SE"/>
              </w:rPr>
            </w:pPr>
            <w:r w:rsidRPr="001D73A2">
              <w:rPr>
                <w:rFonts w:eastAsia="Times New Roman" w:cstheme="minorHAnsi"/>
                <w:color w:val="000000"/>
                <w:lang w:eastAsia="sv-SE"/>
              </w:rPr>
              <w:t>Yes</w:t>
            </w:r>
          </w:p>
        </w:tc>
        <w:tc>
          <w:tcPr>
            <w:tcW w:w="507" w:type="pct"/>
            <w:tcBorders>
              <w:top w:val="nil"/>
              <w:left w:val="nil"/>
              <w:bottom w:val="nil"/>
              <w:right w:val="single" w:sz="4" w:space="0" w:color="auto"/>
            </w:tcBorders>
            <w:shd w:val="clear" w:color="000000" w:fill="FFFFFF"/>
          </w:tcPr>
          <w:p w14:paraId="152CC86B" w14:textId="51068E51" w:rsidR="00A41359" w:rsidRPr="001D73A2" w:rsidRDefault="00DC61E1" w:rsidP="00B55E0A">
            <w:pPr>
              <w:spacing w:after="0" w:line="240" w:lineRule="auto"/>
              <w:jc w:val="center"/>
              <w:rPr>
                <w:rFonts w:eastAsia="Times New Roman" w:cstheme="minorHAnsi"/>
                <w:lang w:eastAsia="sv-SE"/>
              </w:rPr>
            </w:pPr>
            <w:r w:rsidRPr="001D73A2">
              <w:rPr>
                <w:rFonts w:eastAsia="Times New Roman" w:cstheme="minorHAnsi"/>
                <w:lang w:eastAsia="sv-SE"/>
              </w:rPr>
              <w:t>Medium</w:t>
            </w:r>
          </w:p>
        </w:tc>
      </w:tr>
      <w:tr w:rsidR="00A41359" w:rsidRPr="001D73A2" w14:paraId="348ECA68"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21ECE8DE"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18AE43B9" w14:textId="77777777" w:rsidR="00A41359" w:rsidRPr="001D73A2" w:rsidRDefault="00A41359" w:rsidP="00B55E0A">
            <w:pPr>
              <w:spacing w:after="0" w:line="240" w:lineRule="auto"/>
              <w:rPr>
                <w:rFonts w:ascii="Calibri" w:eastAsia="Times New Roman" w:hAnsi="Calibri" w:cs="Calibri"/>
                <w:lang w:eastAsia="sv-SE"/>
              </w:rPr>
            </w:pPr>
            <w:r w:rsidRPr="001D73A2">
              <w:rPr>
                <w:rFonts w:eastAsia="Times New Roman" w:cstheme="minorHAnsi"/>
                <w:lang w:eastAsia="sv-SE"/>
              </w:rPr>
              <w:t>3.3</w:t>
            </w:r>
          </w:p>
        </w:tc>
        <w:tc>
          <w:tcPr>
            <w:tcW w:w="1957" w:type="pct"/>
            <w:gridSpan w:val="3"/>
            <w:tcBorders>
              <w:top w:val="nil"/>
              <w:left w:val="nil"/>
              <w:bottom w:val="nil"/>
              <w:right w:val="nil"/>
            </w:tcBorders>
            <w:shd w:val="clear" w:color="000000" w:fill="FFFFFF"/>
            <w:noWrap/>
            <w:vAlign w:val="bottom"/>
            <w:hideMark/>
          </w:tcPr>
          <w:p w14:paraId="7068D716" w14:textId="77777777" w:rsidR="00A41359" w:rsidRPr="001D73A2" w:rsidRDefault="00A41359" w:rsidP="00B55E0A">
            <w:pPr>
              <w:spacing w:after="0" w:line="240" w:lineRule="auto"/>
              <w:rPr>
                <w:rFonts w:ascii="Calibri" w:eastAsia="Times New Roman" w:hAnsi="Calibri" w:cs="Calibri"/>
                <w:lang w:eastAsia="sv-SE"/>
              </w:rPr>
            </w:pPr>
            <w:r w:rsidRPr="001D73A2">
              <w:rPr>
                <w:rFonts w:cstheme="minorHAnsi"/>
                <w:shd w:val="clear" w:color="auto" w:fill="FFFFFF"/>
              </w:rPr>
              <w:t>Fuel- and energy related activities </w:t>
            </w:r>
          </w:p>
        </w:tc>
        <w:tc>
          <w:tcPr>
            <w:tcW w:w="653" w:type="pct"/>
            <w:tcBorders>
              <w:top w:val="nil"/>
              <w:left w:val="nil"/>
              <w:bottom w:val="nil"/>
              <w:right w:val="single" w:sz="4" w:space="0" w:color="auto"/>
            </w:tcBorders>
            <w:shd w:val="clear" w:color="000000" w:fill="FFFFFF"/>
            <w:noWrap/>
            <w:vAlign w:val="bottom"/>
            <w:hideMark/>
          </w:tcPr>
          <w:p w14:paraId="011060C1" w14:textId="6FBAB337" w:rsidR="00A41359" w:rsidRPr="001D73A2" w:rsidRDefault="004A4009" w:rsidP="00B55E0A">
            <w:pPr>
              <w:spacing w:after="0" w:line="240" w:lineRule="auto"/>
              <w:jc w:val="center"/>
              <w:rPr>
                <w:rFonts w:ascii="Calibri" w:eastAsia="Times New Roman" w:hAnsi="Calibri" w:cs="Calibri"/>
                <w:lang w:eastAsia="sv-SE"/>
              </w:rPr>
            </w:pPr>
            <w:r w:rsidRPr="001D73A2">
              <w:rPr>
                <w:rFonts w:ascii="Calibri" w:eastAsia="Times New Roman" w:hAnsi="Calibri" w:cs="Calibri"/>
                <w:lang w:eastAsia="sv-SE"/>
              </w:rPr>
              <w:t>Yes</w:t>
            </w:r>
          </w:p>
        </w:tc>
        <w:tc>
          <w:tcPr>
            <w:tcW w:w="507" w:type="pct"/>
            <w:tcBorders>
              <w:top w:val="nil"/>
              <w:left w:val="nil"/>
              <w:bottom w:val="nil"/>
              <w:right w:val="single" w:sz="4" w:space="0" w:color="auto"/>
            </w:tcBorders>
            <w:shd w:val="clear" w:color="000000" w:fill="FFFFFF"/>
          </w:tcPr>
          <w:p w14:paraId="6C5C8608" w14:textId="1B98E025" w:rsidR="00A41359" w:rsidRPr="001D73A2" w:rsidRDefault="004A4009" w:rsidP="00B55E0A">
            <w:pPr>
              <w:spacing w:after="0" w:line="240" w:lineRule="auto"/>
              <w:jc w:val="center"/>
              <w:rPr>
                <w:rFonts w:eastAsia="Times New Roman" w:cstheme="minorHAnsi"/>
                <w:lang w:eastAsia="sv-SE"/>
              </w:rPr>
            </w:pPr>
            <w:r w:rsidRPr="001D73A2">
              <w:rPr>
                <w:rFonts w:eastAsia="Times New Roman" w:cstheme="minorHAnsi"/>
                <w:lang w:eastAsia="sv-SE"/>
              </w:rPr>
              <w:t>Medium</w:t>
            </w:r>
          </w:p>
        </w:tc>
      </w:tr>
      <w:tr w:rsidR="00A41359" w:rsidRPr="001D73A2" w14:paraId="082E94DA"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64F7D391"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127C4F13" w14:textId="77777777" w:rsidR="00A41359" w:rsidRPr="001D73A2" w:rsidRDefault="00A41359" w:rsidP="00B55E0A">
            <w:pPr>
              <w:spacing w:after="0" w:line="240" w:lineRule="auto"/>
              <w:rPr>
                <w:rFonts w:ascii="Calibri" w:eastAsia="Times New Roman" w:hAnsi="Calibri" w:cs="Calibri"/>
                <w:color w:val="808080" w:themeColor="background1" w:themeShade="80"/>
                <w:lang w:eastAsia="sv-SE"/>
              </w:rPr>
            </w:pPr>
            <w:r w:rsidRPr="001D73A2">
              <w:rPr>
                <w:rFonts w:eastAsia="Times New Roman" w:cstheme="minorHAnsi"/>
                <w:color w:val="808080" w:themeColor="background1" w:themeShade="80"/>
                <w:lang w:eastAsia="sv-SE"/>
              </w:rPr>
              <w:t>3.4</w:t>
            </w:r>
          </w:p>
        </w:tc>
        <w:tc>
          <w:tcPr>
            <w:tcW w:w="1957" w:type="pct"/>
            <w:gridSpan w:val="3"/>
            <w:tcBorders>
              <w:top w:val="nil"/>
              <w:left w:val="nil"/>
              <w:bottom w:val="nil"/>
              <w:right w:val="nil"/>
            </w:tcBorders>
            <w:shd w:val="clear" w:color="000000" w:fill="FFFFFF"/>
            <w:noWrap/>
            <w:vAlign w:val="bottom"/>
            <w:hideMark/>
          </w:tcPr>
          <w:p w14:paraId="45F246DF" w14:textId="77777777" w:rsidR="00A41359" w:rsidRPr="001D73A2" w:rsidRDefault="00A41359" w:rsidP="00B55E0A">
            <w:pPr>
              <w:spacing w:after="0" w:line="240" w:lineRule="auto"/>
              <w:rPr>
                <w:rFonts w:ascii="Calibri" w:eastAsia="Times New Roman" w:hAnsi="Calibri" w:cs="Calibri"/>
                <w:color w:val="808080" w:themeColor="background1" w:themeShade="80"/>
                <w:lang w:eastAsia="sv-SE"/>
              </w:rPr>
            </w:pPr>
            <w:r w:rsidRPr="001D73A2">
              <w:rPr>
                <w:rFonts w:eastAsia="Times New Roman" w:cstheme="minorHAnsi"/>
                <w:color w:val="808080" w:themeColor="background1" w:themeShade="80"/>
                <w:lang w:eastAsia="sv-SE"/>
              </w:rPr>
              <w:t>Upstream transports</w:t>
            </w:r>
          </w:p>
        </w:tc>
        <w:tc>
          <w:tcPr>
            <w:tcW w:w="653" w:type="pct"/>
            <w:tcBorders>
              <w:top w:val="nil"/>
              <w:left w:val="nil"/>
              <w:bottom w:val="nil"/>
              <w:right w:val="single" w:sz="4" w:space="0" w:color="auto"/>
            </w:tcBorders>
            <w:shd w:val="clear" w:color="000000" w:fill="FFFFFF"/>
            <w:noWrap/>
            <w:vAlign w:val="bottom"/>
            <w:hideMark/>
          </w:tcPr>
          <w:p w14:paraId="7A95B0F9" w14:textId="64B1E41C" w:rsidR="00A41359" w:rsidRPr="001D73A2" w:rsidRDefault="00DC61E1" w:rsidP="00B55E0A">
            <w:pPr>
              <w:spacing w:after="0" w:line="240" w:lineRule="auto"/>
              <w:jc w:val="center"/>
              <w:rPr>
                <w:rFonts w:ascii="Calibri" w:eastAsia="Times New Roman" w:hAnsi="Calibri" w:cs="Calibri"/>
                <w:color w:val="808080" w:themeColor="background1" w:themeShade="80"/>
                <w:lang w:eastAsia="sv-SE"/>
              </w:rPr>
            </w:pPr>
            <w:r w:rsidRPr="001D73A2">
              <w:rPr>
                <w:rFonts w:ascii="Calibri" w:eastAsia="Times New Roman" w:hAnsi="Calibri" w:cs="Calibri"/>
                <w:color w:val="808080" w:themeColor="background1" w:themeShade="80"/>
                <w:lang w:eastAsia="sv-SE"/>
              </w:rPr>
              <w:t>No</w:t>
            </w:r>
          </w:p>
        </w:tc>
        <w:tc>
          <w:tcPr>
            <w:tcW w:w="507" w:type="pct"/>
            <w:tcBorders>
              <w:top w:val="nil"/>
              <w:left w:val="nil"/>
              <w:bottom w:val="nil"/>
              <w:right w:val="single" w:sz="4" w:space="0" w:color="auto"/>
            </w:tcBorders>
            <w:shd w:val="clear" w:color="000000" w:fill="FFFFFF"/>
          </w:tcPr>
          <w:p w14:paraId="5BB34A19" w14:textId="17D10784" w:rsidR="00A41359" w:rsidRPr="001D73A2" w:rsidRDefault="00A41359" w:rsidP="00B55E0A">
            <w:pPr>
              <w:spacing w:after="0" w:line="240" w:lineRule="auto"/>
              <w:jc w:val="center"/>
              <w:rPr>
                <w:rFonts w:eastAsia="Times New Roman" w:cstheme="minorHAnsi"/>
                <w:lang w:eastAsia="sv-SE"/>
              </w:rPr>
            </w:pPr>
          </w:p>
        </w:tc>
      </w:tr>
      <w:tr w:rsidR="00A41359" w:rsidRPr="001D73A2" w14:paraId="747738D3"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7E1114A8"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70526A56" w14:textId="77777777" w:rsidR="00A41359" w:rsidRPr="001D73A2" w:rsidRDefault="00A41359" w:rsidP="00B55E0A">
            <w:pPr>
              <w:spacing w:after="0" w:line="240" w:lineRule="auto"/>
              <w:rPr>
                <w:rFonts w:ascii="Calibri" w:eastAsia="Times New Roman" w:hAnsi="Calibri" w:cs="Calibri"/>
                <w:color w:val="808080" w:themeColor="background1" w:themeShade="80"/>
                <w:lang w:eastAsia="sv-SE"/>
              </w:rPr>
            </w:pPr>
            <w:r w:rsidRPr="001D73A2">
              <w:rPr>
                <w:rFonts w:eastAsia="Times New Roman" w:cstheme="minorHAnsi"/>
                <w:color w:val="808080" w:themeColor="background1" w:themeShade="80"/>
                <w:lang w:eastAsia="sv-SE"/>
              </w:rPr>
              <w:t>3.5</w:t>
            </w:r>
          </w:p>
        </w:tc>
        <w:tc>
          <w:tcPr>
            <w:tcW w:w="1957" w:type="pct"/>
            <w:gridSpan w:val="3"/>
            <w:tcBorders>
              <w:top w:val="nil"/>
              <w:left w:val="nil"/>
              <w:bottom w:val="nil"/>
              <w:right w:val="nil"/>
            </w:tcBorders>
            <w:shd w:val="clear" w:color="000000" w:fill="FFFFFF"/>
            <w:noWrap/>
            <w:vAlign w:val="bottom"/>
            <w:hideMark/>
          </w:tcPr>
          <w:p w14:paraId="24C66872" w14:textId="77777777" w:rsidR="00A41359" w:rsidRPr="001D73A2" w:rsidRDefault="00A41359" w:rsidP="00B55E0A">
            <w:pPr>
              <w:spacing w:after="0" w:line="240" w:lineRule="auto"/>
              <w:rPr>
                <w:rFonts w:ascii="Calibri" w:eastAsia="Times New Roman" w:hAnsi="Calibri" w:cs="Calibri"/>
                <w:color w:val="808080" w:themeColor="background1" w:themeShade="80"/>
                <w:lang w:eastAsia="sv-SE"/>
              </w:rPr>
            </w:pPr>
            <w:r w:rsidRPr="001D73A2">
              <w:rPr>
                <w:rFonts w:eastAsia="Times New Roman" w:cstheme="minorHAnsi"/>
                <w:color w:val="808080" w:themeColor="background1" w:themeShade="80"/>
                <w:lang w:eastAsia="sv-SE"/>
              </w:rPr>
              <w:t xml:space="preserve">Waste generated in operations </w:t>
            </w:r>
          </w:p>
        </w:tc>
        <w:tc>
          <w:tcPr>
            <w:tcW w:w="653" w:type="pct"/>
            <w:tcBorders>
              <w:top w:val="nil"/>
              <w:left w:val="nil"/>
              <w:bottom w:val="nil"/>
              <w:right w:val="single" w:sz="4" w:space="0" w:color="auto"/>
            </w:tcBorders>
            <w:shd w:val="clear" w:color="000000" w:fill="FFFFFF"/>
            <w:noWrap/>
            <w:vAlign w:val="bottom"/>
            <w:hideMark/>
          </w:tcPr>
          <w:p w14:paraId="6AA192FC" w14:textId="150948C1" w:rsidR="00A41359" w:rsidRPr="001D73A2" w:rsidRDefault="004A4009" w:rsidP="00B55E0A">
            <w:pPr>
              <w:spacing w:after="0" w:line="240" w:lineRule="auto"/>
              <w:jc w:val="center"/>
              <w:rPr>
                <w:rFonts w:ascii="Calibri" w:eastAsia="Times New Roman" w:hAnsi="Calibri" w:cs="Calibri"/>
                <w:color w:val="808080" w:themeColor="background1" w:themeShade="80"/>
                <w:lang w:eastAsia="sv-SE"/>
              </w:rPr>
            </w:pPr>
            <w:r w:rsidRPr="001D73A2">
              <w:rPr>
                <w:rFonts w:ascii="Calibri" w:eastAsia="Times New Roman" w:hAnsi="Calibri" w:cs="Calibri"/>
                <w:color w:val="808080" w:themeColor="background1" w:themeShade="80"/>
                <w:lang w:eastAsia="sv-SE"/>
              </w:rPr>
              <w:t>No</w:t>
            </w:r>
          </w:p>
        </w:tc>
        <w:tc>
          <w:tcPr>
            <w:tcW w:w="507" w:type="pct"/>
            <w:tcBorders>
              <w:top w:val="nil"/>
              <w:left w:val="nil"/>
              <w:bottom w:val="nil"/>
              <w:right w:val="single" w:sz="4" w:space="0" w:color="auto"/>
            </w:tcBorders>
            <w:shd w:val="clear" w:color="000000" w:fill="FFFFFF"/>
          </w:tcPr>
          <w:p w14:paraId="5390C8E1" w14:textId="317109C8" w:rsidR="00A41359" w:rsidRPr="001D73A2" w:rsidRDefault="00A41359" w:rsidP="00B55E0A">
            <w:pPr>
              <w:spacing w:after="0" w:line="240" w:lineRule="auto"/>
              <w:jc w:val="center"/>
              <w:rPr>
                <w:rFonts w:eastAsia="Times New Roman" w:cstheme="minorHAnsi"/>
                <w:lang w:eastAsia="sv-SE"/>
              </w:rPr>
            </w:pPr>
          </w:p>
        </w:tc>
      </w:tr>
      <w:tr w:rsidR="00A41359" w:rsidRPr="001D73A2" w14:paraId="41DFD151"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1CCBF5BC"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579EE32B" w14:textId="77777777" w:rsidR="00A41359" w:rsidRPr="001D73A2" w:rsidRDefault="00A41359" w:rsidP="00B55E0A">
            <w:pPr>
              <w:spacing w:after="0" w:line="240" w:lineRule="auto"/>
              <w:rPr>
                <w:rFonts w:ascii="Calibri" w:eastAsia="Times New Roman" w:hAnsi="Calibri" w:cs="Calibri"/>
                <w:color w:val="000000"/>
                <w:lang w:eastAsia="sv-SE"/>
              </w:rPr>
            </w:pPr>
            <w:r w:rsidRPr="001D73A2">
              <w:rPr>
                <w:rFonts w:eastAsia="Times New Roman" w:cstheme="minorHAnsi"/>
                <w:lang w:eastAsia="sv-SE"/>
              </w:rPr>
              <w:t>3.6</w:t>
            </w:r>
          </w:p>
        </w:tc>
        <w:tc>
          <w:tcPr>
            <w:tcW w:w="1526" w:type="pct"/>
            <w:tcBorders>
              <w:top w:val="nil"/>
              <w:left w:val="nil"/>
              <w:bottom w:val="nil"/>
              <w:right w:val="nil"/>
            </w:tcBorders>
            <w:shd w:val="clear" w:color="000000" w:fill="FFFFFF"/>
            <w:noWrap/>
            <w:vAlign w:val="bottom"/>
            <w:hideMark/>
          </w:tcPr>
          <w:p w14:paraId="057DD978" w14:textId="77777777" w:rsidR="00A41359" w:rsidRPr="001D73A2" w:rsidRDefault="00A41359" w:rsidP="00B55E0A">
            <w:pPr>
              <w:spacing w:after="0" w:line="240" w:lineRule="auto"/>
              <w:rPr>
                <w:rFonts w:ascii="Calibri" w:eastAsia="Times New Roman" w:hAnsi="Calibri" w:cs="Calibri"/>
                <w:lang w:eastAsia="sv-SE"/>
              </w:rPr>
            </w:pPr>
            <w:r w:rsidRPr="001D73A2">
              <w:rPr>
                <w:rFonts w:eastAsia="Times New Roman" w:cstheme="minorHAnsi"/>
                <w:color w:val="000000"/>
                <w:lang w:eastAsia="sv-SE"/>
              </w:rPr>
              <w:t>Business travel</w:t>
            </w:r>
          </w:p>
        </w:tc>
        <w:tc>
          <w:tcPr>
            <w:tcW w:w="431" w:type="pct"/>
            <w:gridSpan w:val="2"/>
            <w:tcBorders>
              <w:top w:val="nil"/>
              <w:left w:val="nil"/>
              <w:bottom w:val="nil"/>
              <w:right w:val="nil"/>
            </w:tcBorders>
            <w:shd w:val="clear" w:color="000000" w:fill="FFFFFF"/>
            <w:noWrap/>
            <w:vAlign w:val="bottom"/>
            <w:hideMark/>
          </w:tcPr>
          <w:p w14:paraId="480C72D6"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 </w:t>
            </w:r>
          </w:p>
        </w:tc>
        <w:tc>
          <w:tcPr>
            <w:tcW w:w="653" w:type="pct"/>
            <w:tcBorders>
              <w:top w:val="nil"/>
              <w:left w:val="nil"/>
              <w:bottom w:val="nil"/>
              <w:right w:val="single" w:sz="4" w:space="0" w:color="auto"/>
            </w:tcBorders>
            <w:shd w:val="clear" w:color="000000" w:fill="FFFFFF"/>
            <w:noWrap/>
            <w:vAlign w:val="bottom"/>
            <w:hideMark/>
          </w:tcPr>
          <w:p w14:paraId="209E55F5" w14:textId="77777777" w:rsidR="00A41359" w:rsidRPr="001D73A2" w:rsidRDefault="00A41359" w:rsidP="00B55E0A">
            <w:pPr>
              <w:spacing w:after="0" w:line="240" w:lineRule="auto"/>
              <w:jc w:val="center"/>
              <w:rPr>
                <w:rFonts w:ascii="Calibri" w:eastAsia="Times New Roman" w:hAnsi="Calibri" w:cs="Calibri"/>
                <w:color w:val="000000"/>
                <w:lang w:eastAsia="sv-SE"/>
              </w:rPr>
            </w:pPr>
            <w:r w:rsidRPr="001D73A2">
              <w:rPr>
                <w:rFonts w:eastAsia="Times New Roman" w:cstheme="minorHAnsi"/>
                <w:color w:val="000000"/>
                <w:lang w:eastAsia="sv-SE"/>
              </w:rPr>
              <w:t>Yes</w:t>
            </w:r>
          </w:p>
        </w:tc>
        <w:tc>
          <w:tcPr>
            <w:tcW w:w="507" w:type="pct"/>
            <w:tcBorders>
              <w:top w:val="nil"/>
              <w:left w:val="nil"/>
              <w:bottom w:val="nil"/>
              <w:right w:val="single" w:sz="4" w:space="0" w:color="auto"/>
            </w:tcBorders>
            <w:shd w:val="clear" w:color="000000" w:fill="FFFFFF"/>
          </w:tcPr>
          <w:p w14:paraId="75546627" w14:textId="77777777" w:rsidR="00A41359" w:rsidRPr="001D73A2" w:rsidRDefault="00A41359" w:rsidP="00B55E0A">
            <w:pPr>
              <w:spacing w:after="0" w:line="240" w:lineRule="auto"/>
              <w:jc w:val="center"/>
              <w:rPr>
                <w:rFonts w:eastAsia="Times New Roman" w:cstheme="minorHAnsi"/>
                <w:lang w:eastAsia="sv-SE"/>
              </w:rPr>
            </w:pPr>
            <w:r w:rsidRPr="001D73A2">
              <w:rPr>
                <w:rFonts w:eastAsia="Times New Roman" w:cstheme="minorHAnsi"/>
                <w:lang w:eastAsia="sv-SE"/>
              </w:rPr>
              <w:t>Medium</w:t>
            </w:r>
          </w:p>
        </w:tc>
      </w:tr>
      <w:tr w:rsidR="00A41359" w:rsidRPr="001D73A2" w14:paraId="603E51EF"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426DE0AD" w14:textId="77777777" w:rsidR="00A41359" w:rsidRPr="001D73A2" w:rsidRDefault="00A41359" w:rsidP="00B55E0A">
            <w:pPr>
              <w:spacing w:after="0" w:line="240" w:lineRule="auto"/>
              <w:rPr>
                <w:rFonts w:ascii="Calibri" w:eastAsia="Times New Roman" w:hAnsi="Calibri" w:cs="Calibri"/>
                <w:b/>
                <w:bCs/>
                <w:color w:val="808080"/>
                <w:lang w:eastAsia="sv-SE"/>
              </w:rPr>
            </w:pPr>
            <w:r w:rsidRPr="001D73A2">
              <w:rPr>
                <w:rFonts w:ascii="Calibri" w:eastAsia="Times New Roman" w:hAnsi="Calibri" w:cs="Calibri"/>
                <w:b/>
                <w:bCs/>
                <w:color w:val="808080"/>
                <w:lang w:eastAsia="sv-SE"/>
              </w:rPr>
              <w:t> </w:t>
            </w:r>
          </w:p>
        </w:tc>
        <w:tc>
          <w:tcPr>
            <w:tcW w:w="580" w:type="pct"/>
            <w:tcBorders>
              <w:top w:val="nil"/>
              <w:left w:val="nil"/>
              <w:bottom w:val="nil"/>
              <w:right w:val="nil"/>
            </w:tcBorders>
            <w:shd w:val="clear" w:color="000000" w:fill="FFFFFF"/>
            <w:noWrap/>
            <w:vAlign w:val="bottom"/>
            <w:hideMark/>
          </w:tcPr>
          <w:p w14:paraId="0C5114EF" w14:textId="77777777" w:rsidR="00A41359" w:rsidRPr="001D73A2" w:rsidRDefault="00A41359" w:rsidP="00B55E0A">
            <w:pPr>
              <w:spacing w:after="0" w:line="240" w:lineRule="auto"/>
              <w:rPr>
                <w:rFonts w:ascii="Calibri" w:eastAsia="Times New Roman" w:hAnsi="Calibri" w:cs="Calibri"/>
                <w:color w:val="000000"/>
                <w:lang w:eastAsia="sv-SE"/>
              </w:rPr>
            </w:pPr>
            <w:r w:rsidRPr="001D73A2">
              <w:rPr>
                <w:rFonts w:eastAsia="Times New Roman" w:cstheme="minorHAnsi"/>
                <w:lang w:eastAsia="sv-SE"/>
              </w:rPr>
              <w:t>3.7</w:t>
            </w:r>
          </w:p>
        </w:tc>
        <w:tc>
          <w:tcPr>
            <w:tcW w:w="1957" w:type="pct"/>
            <w:gridSpan w:val="3"/>
            <w:tcBorders>
              <w:top w:val="nil"/>
              <w:left w:val="nil"/>
              <w:bottom w:val="nil"/>
              <w:right w:val="nil"/>
            </w:tcBorders>
            <w:shd w:val="clear" w:color="000000" w:fill="FFFFFF"/>
            <w:noWrap/>
            <w:vAlign w:val="bottom"/>
            <w:hideMark/>
          </w:tcPr>
          <w:p w14:paraId="1D9CBE43" w14:textId="77777777" w:rsidR="00A41359" w:rsidRPr="001D73A2" w:rsidRDefault="00A41359" w:rsidP="00B55E0A">
            <w:pPr>
              <w:spacing w:after="0" w:line="240" w:lineRule="auto"/>
              <w:rPr>
                <w:rFonts w:ascii="Calibri" w:eastAsia="Times New Roman" w:hAnsi="Calibri" w:cs="Calibri"/>
                <w:lang w:eastAsia="sv-SE"/>
              </w:rPr>
            </w:pPr>
            <w:r w:rsidRPr="001D73A2">
              <w:rPr>
                <w:rFonts w:eastAsia="Times New Roman" w:cstheme="minorHAnsi"/>
                <w:lang w:eastAsia="sv-SE"/>
              </w:rPr>
              <w:t>Employee commuting</w:t>
            </w:r>
          </w:p>
        </w:tc>
        <w:tc>
          <w:tcPr>
            <w:tcW w:w="653" w:type="pct"/>
            <w:tcBorders>
              <w:top w:val="nil"/>
              <w:left w:val="nil"/>
              <w:bottom w:val="nil"/>
              <w:right w:val="single" w:sz="4" w:space="0" w:color="auto"/>
            </w:tcBorders>
            <w:shd w:val="clear" w:color="000000" w:fill="FFFFFF"/>
            <w:noWrap/>
            <w:vAlign w:val="bottom"/>
            <w:hideMark/>
          </w:tcPr>
          <w:p w14:paraId="213BD4FA" w14:textId="001B9A99" w:rsidR="00A41359" w:rsidRPr="001D73A2" w:rsidRDefault="00A41359" w:rsidP="00B55E0A">
            <w:pPr>
              <w:spacing w:after="0" w:line="240" w:lineRule="auto"/>
              <w:jc w:val="center"/>
              <w:rPr>
                <w:rFonts w:ascii="Calibri" w:eastAsia="Times New Roman" w:hAnsi="Calibri" w:cs="Calibri"/>
                <w:color w:val="000000"/>
                <w:lang w:eastAsia="sv-SE"/>
              </w:rPr>
            </w:pPr>
            <w:r w:rsidRPr="001D73A2">
              <w:rPr>
                <w:rFonts w:eastAsia="Times New Roman" w:cstheme="minorHAnsi"/>
                <w:lang w:eastAsia="sv-SE"/>
              </w:rPr>
              <w:t>Yes</w:t>
            </w:r>
          </w:p>
        </w:tc>
        <w:tc>
          <w:tcPr>
            <w:tcW w:w="507" w:type="pct"/>
            <w:tcBorders>
              <w:top w:val="nil"/>
              <w:left w:val="nil"/>
              <w:bottom w:val="nil"/>
              <w:right w:val="single" w:sz="4" w:space="0" w:color="auto"/>
            </w:tcBorders>
            <w:shd w:val="clear" w:color="000000" w:fill="FFFFFF"/>
          </w:tcPr>
          <w:p w14:paraId="0F663CFC" w14:textId="60C852C1" w:rsidR="00A41359" w:rsidRPr="001D73A2" w:rsidRDefault="004A4009" w:rsidP="00B55E0A">
            <w:pPr>
              <w:spacing w:after="0" w:line="240" w:lineRule="auto"/>
              <w:jc w:val="center"/>
              <w:rPr>
                <w:rFonts w:eastAsia="Times New Roman" w:cstheme="minorHAnsi"/>
                <w:lang w:eastAsia="sv-SE"/>
              </w:rPr>
            </w:pPr>
            <w:r w:rsidRPr="001D73A2">
              <w:rPr>
                <w:rFonts w:eastAsia="Times New Roman" w:cstheme="minorHAnsi"/>
                <w:lang w:eastAsia="sv-SE"/>
              </w:rPr>
              <w:t>Medium</w:t>
            </w:r>
          </w:p>
        </w:tc>
      </w:tr>
      <w:tr w:rsidR="00A41359" w:rsidRPr="001D73A2" w14:paraId="2476C661"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51DA151D"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 </w:t>
            </w:r>
          </w:p>
        </w:tc>
        <w:tc>
          <w:tcPr>
            <w:tcW w:w="580" w:type="pct"/>
            <w:tcBorders>
              <w:top w:val="nil"/>
              <w:left w:val="nil"/>
              <w:bottom w:val="nil"/>
              <w:right w:val="nil"/>
            </w:tcBorders>
            <w:shd w:val="clear" w:color="000000" w:fill="FFFFFF"/>
            <w:noWrap/>
            <w:vAlign w:val="bottom"/>
            <w:hideMark/>
          </w:tcPr>
          <w:p w14:paraId="3668EAD4"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3.8</w:t>
            </w:r>
          </w:p>
        </w:tc>
        <w:tc>
          <w:tcPr>
            <w:tcW w:w="1526" w:type="pct"/>
            <w:tcBorders>
              <w:top w:val="nil"/>
              <w:left w:val="nil"/>
              <w:bottom w:val="nil"/>
              <w:right w:val="nil"/>
            </w:tcBorders>
            <w:shd w:val="clear" w:color="000000" w:fill="FFFFFF"/>
            <w:noWrap/>
            <w:vAlign w:val="bottom"/>
            <w:hideMark/>
          </w:tcPr>
          <w:p w14:paraId="72059311"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Leased Assets</w:t>
            </w:r>
          </w:p>
        </w:tc>
        <w:tc>
          <w:tcPr>
            <w:tcW w:w="431" w:type="pct"/>
            <w:gridSpan w:val="2"/>
            <w:tcBorders>
              <w:top w:val="nil"/>
              <w:left w:val="nil"/>
              <w:bottom w:val="nil"/>
              <w:right w:val="nil"/>
            </w:tcBorders>
            <w:shd w:val="clear" w:color="000000" w:fill="FFFFFF"/>
            <w:noWrap/>
            <w:vAlign w:val="bottom"/>
            <w:hideMark/>
          </w:tcPr>
          <w:p w14:paraId="5AE7DB06"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 </w:t>
            </w:r>
          </w:p>
        </w:tc>
        <w:tc>
          <w:tcPr>
            <w:tcW w:w="653" w:type="pct"/>
            <w:tcBorders>
              <w:top w:val="nil"/>
              <w:left w:val="nil"/>
              <w:bottom w:val="nil"/>
              <w:right w:val="single" w:sz="4" w:space="0" w:color="auto"/>
            </w:tcBorders>
            <w:shd w:val="clear" w:color="000000" w:fill="FFFFFF"/>
            <w:noWrap/>
            <w:vAlign w:val="bottom"/>
            <w:hideMark/>
          </w:tcPr>
          <w:p w14:paraId="0BCA6C18" w14:textId="77777777"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6FA1924F" w14:textId="77777777" w:rsidR="00A41359" w:rsidRPr="001D73A2" w:rsidRDefault="00A41359" w:rsidP="00B55E0A">
            <w:pPr>
              <w:spacing w:after="0" w:line="240" w:lineRule="auto"/>
              <w:jc w:val="center"/>
              <w:rPr>
                <w:rFonts w:eastAsia="Times New Roman" w:cstheme="minorHAnsi"/>
                <w:lang w:eastAsia="sv-SE"/>
              </w:rPr>
            </w:pPr>
          </w:p>
        </w:tc>
      </w:tr>
      <w:tr w:rsidR="00A41359" w:rsidRPr="001D73A2" w14:paraId="53E7FAC6"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7BA53D71" w14:textId="77777777" w:rsidR="00A41359" w:rsidRPr="001D73A2" w:rsidRDefault="00A41359" w:rsidP="00B55E0A">
            <w:pPr>
              <w:spacing w:after="0" w:line="240" w:lineRule="auto"/>
              <w:rPr>
                <w:rFonts w:ascii="Calibri" w:eastAsia="Times New Roman" w:hAnsi="Calibri" w:cs="Calibri"/>
                <w:b/>
                <w:bCs/>
                <w:color w:val="000000"/>
                <w:lang w:eastAsia="sv-SE"/>
              </w:rPr>
            </w:pPr>
            <w:r w:rsidRPr="001D73A2">
              <w:rPr>
                <w:rFonts w:ascii="Calibri" w:eastAsia="Times New Roman" w:hAnsi="Calibri" w:cs="Calibri"/>
                <w:b/>
                <w:bCs/>
                <w:color w:val="000000"/>
                <w:lang w:eastAsia="sv-SE"/>
              </w:rPr>
              <w:t>Scope 3 - Downstream</w:t>
            </w:r>
          </w:p>
        </w:tc>
        <w:tc>
          <w:tcPr>
            <w:tcW w:w="580" w:type="pct"/>
            <w:tcBorders>
              <w:top w:val="nil"/>
              <w:left w:val="nil"/>
              <w:bottom w:val="nil"/>
              <w:right w:val="nil"/>
            </w:tcBorders>
            <w:shd w:val="clear" w:color="000000" w:fill="FFFFFF"/>
            <w:noWrap/>
            <w:vAlign w:val="bottom"/>
            <w:hideMark/>
          </w:tcPr>
          <w:p w14:paraId="0D331FD3" w14:textId="77777777" w:rsidR="00A41359" w:rsidRPr="001D73A2" w:rsidRDefault="00A41359" w:rsidP="00B55E0A">
            <w:pPr>
              <w:spacing w:after="0" w:line="240" w:lineRule="auto"/>
              <w:rPr>
                <w:rFonts w:ascii="Calibri" w:eastAsia="Times New Roman" w:hAnsi="Calibri" w:cs="Calibri"/>
                <w:color w:val="808080" w:themeColor="background1" w:themeShade="80"/>
                <w:lang w:eastAsia="sv-SE"/>
              </w:rPr>
            </w:pPr>
            <w:r w:rsidRPr="001D73A2">
              <w:rPr>
                <w:rFonts w:eastAsia="Times New Roman" w:cstheme="minorHAnsi"/>
                <w:color w:val="808080" w:themeColor="background1" w:themeShade="80"/>
                <w:lang w:eastAsia="sv-SE"/>
              </w:rPr>
              <w:t>3.9</w:t>
            </w:r>
          </w:p>
        </w:tc>
        <w:tc>
          <w:tcPr>
            <w:tcW w:w="1957" w:type="pct"/>
            <w:gridSpan w:val="3"/>
            <w:tcBorders>
              <w:top w:val="nil"/>
              <w:left w:val="nil"/>
              <w:bottom w:val="nil"/>
              <w:right w:val="nil"/>
            </w:tcBorders>
            <w:shd w:val="clear" w:color="000000" w:fill="FFFFFF"/>
            <w:noWrap/>
            <w:vAlign w:val="bottom"/>
            <w:hideMark/>
          </w:tcPr>
          <w:p w14:paraId="7D589A38" w14:textId="77777777" w:rsidR="00A41359" w:rsidRPr="001D73A2" w:rsidRDefault="00A41359" w:rsidP="00B55E0A">
            <w:pPr>
              <w:spacing w:after="0" w:line="240" w:lineRule="auto"/>
              <w:rPr>
                <w:rFonts w:ascii="Calibri" w:eastAsia="Times New Roman" w:hAnsi="Calibri" w:cs="Calibri"/>
                <w:color w:val="808080" w:themeColor="background1" w:themeShade="80"/>
                <w:lang w:eastAsia="sv-SE"/>
              </w:rPr>
            </w:pPr>
            <w:r w:rsidRPr="001D73A2">
              <w:rPr>
                <w:rFonts w:eastAsia="Times New Roman" w:cstheme="minorHAnsi"/>
                <w:color w:val="808080" w:themeColor="background1" w:themeShade="80"/>
                <w:lang w:eastAsia="sv-SE"/>
              </w:rPr>
              <w:t>Downstream transports</w:t>
            </w:r>
          </w:p>
        </w:tc>
        <w:tc>
          <w:tcPr>
            <w:tcW w:w="653" w:type="pct"/>
            <w:tcBorders>
              <w:top w:val="nil"/>
              <w:left w:val="nil"/>
              <w:bottom w:val="nil"/>
              <w:right w:val="single" w:sz="4" w:space="0" w:color="auto"/>
            </w:tcBorders>
            <w:shd w:val="clear" w:color="000000" w:fill="FFFFFF"/>
            <w:noWrap/>
            <w:vAlign w:val="bottom"/>
            <w:hideMark/>
          </w:tcPr>
          <w:p w14:paraId="4B215BDE" w14:textId="52FE98B3" w:rsidR="00A41359" w:rsidRPr="001D73A2" w:rsidRDefault="004A4009" w:rsidP="00B55E0A">
            <w:pPr>
              <w:spacing w:after="0" w:line="240" w:lineRule="auto"/>
              <w:jc w:val="center"/>
              <w:rPr>
                <w:rFonts w:ascii="Calibri" w:eastAsia="Times New Roman" w:hAnsi="Calibri" w:cs="Calibri"/>
                <w:color w:val="808080" w:themeColor="background1" w:themeShade="80"/>
                <w:lang w:eastAsia="sv-SE"/>
              </w:rPr>
            </w:pPr>
            <w:r w:rsidRPr="001D73A2">
              <w:rPr>
                <w:rFonts w:eastAsia="Times New Roman" w:cstheme="minorHAnsi"/>
                <w:color w:val="808080" w:themeColor="background1" w:themeShade="80"/>
                <w:lang w:eastAsia="sv-SE"/>
              </w:rPr>
              <w:t>No</w:t>
            </w:r>
          </w:p>
        </w:tc>
        <w:tc>
          <w:tcPr>
            <w:tcW w:w="507" w:type="pct"/>
            <w:tcBorders>
              <w:top w:val="nil"/>
              <w:left w:val="nil"/>
              <w:bottom w:val="nil"/>
              <w:right w:val="single" w:sz="4" w:space="0" w:color="auto"/>
            </w:tcBorders>
            <w:shd w:val="clear" w:color="000000" w:fill="FFFFFF"/>
          </w:tcPr>
          <w:p w14:paraId="59CE217F" w14:textId="06C3552C" w:rsidR="00A41359" w:rsidRPr="001D73A2" w:rsidRDefault="00A41359" w:rsidP="00B55E0A">
            <w:pPr>
              <w:spacing w:after="0" w:line="240" w:lineRule="auto"/>
              <w:jc w:val="center"/>
              <w:rPr>
                <w:rFonts w:eastAsia="Times New Roman" w:cstheme="minorHAnsi"/>
                <w:lang w:eastAsia="sv-SE"/>
              </w:rPr>
            </w:pPr>
          </w:p>
        </w:tc>
      </w:tr>
      <w:tr w:rsidR="00A41359" w:rsidRPr="001D73A2" w14:paraId="1FDDD1DB"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058C5E84" w14:textId="77777777" w:rsidR="00A41359" w:rsidRPr="001D73A2" w:rsidRDefault="00A41359" w:rsidP="00B55E0A">
            <w:pPr>
              <w:spacing w:after="0" w:line="240" w:lineRule="auto"/>
              <w:rPr>
                <w:rFonts w:ascii="Calibri" w:eastAsia="Times New Roman" w:hAnsi="Calibri" w:cs="Calibri"/>
                <w:color w:val="000000"/>
                <w:lang w:eastAsia="sv-SE"/>
              </w:rPr>
            </w:pPr>
            <w:r w:rsidRPr="001D73A2">
              <w:rPr>
                <w:rFonts w:ascii="Calibri" w:eastAsia="Times New Roman" w:hAnsi="Calibri" w:cs="Calibri"/>
                <w:color w:val="000000"/>
                <w:lang w:eastAsia="sv-SE"/>
              </w:rPr>
              <w:t> </w:t>
            </w:r>
          </w:p>
        </w:tc>
        <w:tc>
          <w:tcPr>
            <w:tcW w:w="580" w:type="pct"/>
            <w:tcBorders>
              <w:top w:val="nil"/>
              <w:left w:val="nil"/>
              <w:bottom w:val="nil"/>
              <w:right w:val="nil"/>
            </w:tcBorders>
            <w:shd w:val="clear" w:color="000000" w:fill="FFFFFF"/>
            <w:noWrap/>
            <w:vAlign w:val="bottom"/>
            <w:hideMark/>
          </w:tcPr>
          <w:p w14:paraId="7512A699"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themeColor="background1" w:themeShade="80"/>
                <w:lang w:eastAsia="sv-SE"/>
              </w:rPr>
              <w:t>3.10</w:t>
            </w:r>
          </w:p>
        </w:tc>
        <w:tc>
          <w:tcPr>
            <w:tcW w:w="1957" w:type="pct"/>
            <w:gridSpan w:val="3"/>
            <w:tcBorders>
              <w:top w:val="nil"/>
              <w:left w:val="nil"/>
              <w:bottom w:val="nil"/>
              <w:right w:val="nil"/>
            </w:tcBorders>
            <w:shd w:val="clear" w:color="000000" w:fill="FFFFFF"/>
            <w:noWrap/>
            <w:vAlign w:val="bottom"/>
            <w:hideMark/>
          </w:tcPr>
          <w:p w14:paraId="678E21B5"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Processing</w:t>
            </w:r>
            <w:r w:rsidRPr="001D73A2">
              <w:rPr>
                <w:rFonts w:eastAsia="Times New Roman" w:cstheme="minorHAnsi"/>
                <w:lang w:eastAsia="sv-SE"/>
              </w:rPr>
              <w:t xml:space="preserve"> </w:t>
            </w:r>
            <w:r w:rsidRPr="001D73A2">
              <w:rPr>
                <w:rFonts w:eastAsia="Times New Roman" w:cstheme="minorHAnsi"/>
                <w:color w:val="808080" w:themeColor="background1" w:themeShade="80"/>
                <w:lang w:eastAsia="sv-SE"/>
              </w:rPr>
              <w:t xml:space="preserve">of sold products </w:t>
            </w:r>
          </w:p>
        </w:tc>
        <w:tc>
          <w:tcPr>
            <w:tcW w:w="653" w:type="pct"/>
            <w:tcBorders>
              <w:top w:val="nil"/>
              <w:left w:val="nil"/>
              <w:bottom w:val="nil"/>
              <w:right w:val="single" w:sz="4" w:space="0" w:color="auto"/>
            </w:tcBorders>
            <w:shd w:val="clear" w:color="000000" w:fill="FFFFFF"/>
            <w:noWrap/>
            <w:vAlign w:val="bottom"/>
            <w:hideMark/>
          </w:tcPr>
          <w:p w14:paraId="52B00CC5" w14:textId="77777777"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46E6D09C" w14:textId="77777777" w:rsidR="00A41359" w:rsidRPr="001D73A2" w:rsidRDefault="00A41359" w:rsidP="00B55E0A">
            <w:pPr>
              <w:spacing w:after="0" w:line="240" w:lineRule="auto"/>
              <w:jc w:val="center"/>
              <w:rPr>
                <w:rFonts w:eastAsia="Times New Roman" w:cstheme="minorHAnsi"/>
                <w:lang w:eastAsia="sv-SE"/>
              </w:rPr>
            </w:pPr>
          </w:p>
        </w:tc>
      </w:tr>
      <w:tr w:rsidR="00A41359" w:rsidRPr="001D73A2" w14:paraId="1193A1F6"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1BC88897" w14:textId="77777777" w:rsidR="00A41359" w:rsidRPr="001D73A2" w:rsidRDefault="00A41359" w:rsidP="00B55E0A">
            <w:pPr>
              <w:spacing w:after="0" w:line="240" w:lineRule="auto"/>
              <w:rPr>
                <w:rFonts w:ascii="Calibri" w:eastAsia="Times New Roman" w:hAnsi="Calibri" w:cs="Calibri"/>
                <w:color w:val="000000"/>
                <w:lang w:eastAsia="sv-SE"/>
              </w:rPr>
            </w:pPr>
            <w:r w:rsidRPr="001D73A2">
              <w:rPr>
                <w:rFonts w:ascii="Calibri" w:eastAsia="Times New Roman" w:hAnsi="Calibri" w:cs="Calibri"/>
                <w:color w:val="000000"/>
                <w:lang w:eastAsia="sv-SE"/>
              </w:rPr>
              <w:t> </w:t>
            </w:r>
          </w:p>
        </w:tc>
        <w:tc>
          <w:tcPr>
            <w:tcW w:w="580" w:type="pct"/>
            <w:tcBorders>
              <w:top w:val="nil"/>
              <w:left w:val="nil"/>
              <w:bottom w:val="nil"/>
              <w:right w:val="nil"/>
            </w:tcBorders>
            <w:shd w:val="clear" w:color="000000" w:fill="FFFFFF"/>
            <w:noWrap/>
            <w:vAlign w:val="bottom"/>
            <w:hideMark/>
          </w:tcPr>
          <w:p w14:paraId="772CCE03" w14:textId="77777777" w:rsidR="00A41359" w:rsidRPr="001D73A2" w:rsidRDefault="00A41359" w:rsidP="00B55E0A">
            <w:pPr>
              <w:spacing w:after="0" w:line="240" w:lineRule="auto"/>
              <w:rPr>
                <w:rFonts w:ascii="Calibri" w:eastAsia="Times New Roman" w:hAnsi="Calibri" w:cs="Calibri"/>
                <w:lang w:eastAsia="sv-SE"/>
              </w:rPr>
            </w:pPr>
            <w:r w:rsidRPr="001D73A2">
              <w:rPr>
                <w:rFonts w:eastAsia="Times New Roman" w:cstheme="minorHAnsi"/>
                <w:lang w:eastAsia="sv-SE"/>
              </w:rPr>
              <w:t>3.11</w:t>
            </w:r>
          </w:p>
        </w:tc>
        <w:tc>
          <w:tcPr>
            <w:tcW w:w="1957" w:type="pct"/>
            <w:gridSpan w:val="3"/>
            <w:tcBorders>
              <w:top w:val="nil"/>
              <w:left w:val="nil"/>
              <w:bottom w:val="nil"/>
              <w:right w:val="nil"/>
            </w:tcBorders>
            <w:shd w:val="clear" w:color="000000" w:fill="FFFFFF"/>
            <w:noWrap/>
            <w:vAlign w:val="bottom"/>
            <w:hideMark/>
          </w:tcPr>
          <w:p w14:paraId="0CE83C09" w14:textId="77777777" w:rsidR="00A41359" w:rsidRPr="001D73A2" w:rsidRDefault="00A41359" w:rsidP="00B55E0A">
            <w:pPr>
              <w:spacing w:after="0" w:line="240" w:lineRule="auto"/>
              <w:rPr>
                <w:rFonts w:ascii="Calibri" w:eastAsia="Times New Roman" w:hAnsi="Calibri" w:cs="Calibri"/>
                <w:lang w:eastAsia="sv-SE"/>
              </w:rPr>
            </w:pPr>
            <w:r w:rsidRPr="001D73A2">
              <w:rPr>
                <w:rFonts w:eastAsia="Times New Roman" w:cstheme="minorHAnsi"/>
                <w:lang w:eastAsia="sv-SE"/>
              </w:rPr>
              <w:t xml:space="preserve">Use of sold products </w:t>
            </w:r>
          </w:p>
        </w:tc>
        <w:tc>
          <w:tcPr>
            <w:tcW w:w="653" w:type="pct"/>
            <w:tcBorders>
              <w:top w:val="nil"/>
              <w:left w:val="nil"/>
              <w:bottom w:val="nil"/>
              <w:right w:val="single" w:sz="4" w:space="0" w:color="auto"/>
            </w:tcBorders>
            <w:shd w:val="clear" w:color="000000" w:fill="FFFFFF"/>
            <w:noWrap/>
            <w:vAlign w:val="bottom"/>
            <w:hideMark/>
          </w:tcPr>
          <w:p w14:paraId="4453CAF5" w14:textId="74A8C13E" w:rsidR="00A41359" w:rsidRPr="001D73A2" w:rsidRDefault="00434034" w:rsidP="00B55E0A">
            <w:pPr>
              <w:spacing w:after="0" w:line="240" w:lineRule="auto"/>
              <w:jc w:val="center"/>
              <w:rPr>
                <w:rFonts w:ascii="Calibri" w:eastAsia="Times New Roman" w:hAnsi="Calibri" w:cs="Calibri"/>
                <w:lang w:eastAsia="sv-SE"/>
              </w:rPr>
            </w:pPr>
            <w:r w:rsidRPr="001D73A2">
              <w:rPr>
                <w:rFonts w:eastAsia="Times New Roman" w:cstheme="minorHAnsi"/>
                <w:lang w:eastAsia="sv-SE"/>
              </w:rPr>
              <w:t>Yes</w:t>
            </w:r>
          </w:p>
        </w:tc>
        <w:tc>
          <w:tcPr>
            <w:tcW w:w="507" w:type="pct"/>
            <w:tcBorders>
              <w:top w:val="nil"/>
              <w:left w:val="nil"/>
              <w:bottom w:val="nil"/>
              <w:right w:val="single" w:sz="4" w:space="0" w:color="auto"/>
            </w:tcBorders>
            <w:shd w:val="clear" w:color="000000" w:fill="FFFFFF"/>
          </w:tcPr>
          <w:p w14:paraId="5D9E00DA" w14:textId="3B2D0D16" w:rsidR="00A41359" w:rsidRPr="001D73A2" w:rsidRDefault="00434034" w:rsidP="00B55E0A">
            <w:pPr>
              <w:spacing w:after="0" w:line="240" w:lineRule="auto"/>
              <w:jc w:val="center"/>
              <w:rPr>
                <w:rFonts w:eastAsia="Times New Roman" w:cstheme="minorHAnsi"/>
                <w:lang w:eastAsia="sv-SE"/>
              </w:rPr>
            </w:pPr>
            <w:r w:rsidRPr="001D73A2">
              <w:rPr>
                <w:rFonts w:eastAsia="Times New Roman" w:cstheme="minorHAnsi"/>
                <w:lang w:eastAsia="sv-SE"/>
              </w:rPr>
              <w:t>Medium</w:t>
            </w:r>
          </w:p>
        </w:tc>
      </w:tr>
      <w:tr w:rsidR="00A41359" w:rsidRPr="001D73A2" w14:paraId="1E4BF19E"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67B90A05"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ascii="Calibri" w:eastAsia="Times New Roman" w:hAnsi="Calibri" w:cs="Calibri"/>
                <w:color w:val="808080"/>
                <w:lang w:eastAsia="sv-SE"/>
              </w:rPr>
              <w:t> </w:t>
            </w:r>
          </w:p>
        </w:tc>
        <w:tc>
          <w:tcPr>
            <w:tcW w:w="580" w:type="pct"/>
            <w:tcBorders>
              <w:top w:val="nil"/>
              <w:left w:val="nil"/>
              <w:bottom w:val="nil"/>
              <w:right w:val="nil"/>
            </w:tcBorders>
            <w:shd w:val="clear" w:color="000000" w:fill="FFFFFF"/>
            <w:noWrap/>
            <w:vAlign w:val="bottom"/>
            <w:hideMark/>
          </w:tcPr>
          <w:p w14:paraId="40C24FBD"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3.12</w:t>
            </w:r>
          </w:p>
        </w:tc>
        <w:tc>
          <w:tcPr>
            <w:tcW w:w="1957" w:type="pct"/>
            <w:gridSpan w:val="3"/>
            <w:tcBorders>
              <w:top w:val="nil"/>
              <w:left w:val="nil"/>
              <w:bottom w:val="nil"/>
              <w:right w:val="nil"/>
            </w:tcBorders>
            <w:shd w:val="clear" w:color="000000" w:fill="FFFFFF"/>
            <w:noWrap/>
            <w:vAlign w:val="bottom"/>
            <w:hideMark/>
          </w:tcPr>
          <w:p w14:paraId="7979CB0A"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End-of-life treatment of sold products</w:t>
            </w:r>
          </w:p>
        </w:tc>
        <w:tc>
          <w:tcPr>
            <w:tcW w:w="653" w:type="pct"/>
            <w:tcBorders>
              <w:top w:val="nil"/>
              <w:left w:val="nil"/>
              <w:bottom w:val="nil"/>
              <w:right w:val="single" w:sz="4" w:space="0" w:color="auto"/>
            </w:tcBorders>
            <w:shd w:val="clear" w:color="000000" w:fill="FFFFFF"/>
            <w:noWrap/>
            <w:vAlign w:val="bottom"/>
            <w:hideMark/>
          </w:tcPr>
          <w:p w14:paraId="506F467A" w14:textId="77777777"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57EF9C4C" w14:textId="77777777" w:rsidR="00A41359" w:rsidRPr="001D73A2" w:rsidRDefault="00A41359" w:rsidP="00B55E0A">
            <w:pPr>
              <w:spacing w:after="0" w:line="240" w:lineRule="auto"/>
              <w:jc w:val="center"/>
              <w:rPr>
                <w:rFonts w:eastAsia="Times New Roman" w:cstheme="minorHAnsi"/>
                <w:color w:val="808080"/>
                <w:lang w:eastAsia="sv-SE"/>
              </w:rPr>
            </w:pPr>
          </w:p>
        </w:tc>
      </w:tr>
      <w:tr w:rsidR="00A41359" w:rsidRPr="001D73A2" w14:paraId="5D617175"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6281045A" w14:textId="77777777" w:rsidR="00A41359" w:rsidRPr="001D73A2" w:rsidRDefault="00A41359" w:rsidP="00B55E0A">
            <w:pPr>
              <w:spacing w:after="0" w:line="240" w:lineRule="auto"/>
              <w:rPr>
                <w:rFonts w:ascii="Calibri" w:eastAsia="Times New Roman" w:hAnsi="Calibri" w:cs="Calibri"/>
                <w:color w:val="000000"/>
                <w:lang w:eastAsia="sv-SE"/>
              </w:rPr>
            </w:pPr>
            <w:r w:rsidRPr="001D73A2">
              <w:rPr>
                <w:rFonts w:ascii="Calibri" w:eastAsia="Times New Roman" w:hAnsi="Calibri" w:cs="Calibri"/>
                <w:color w:val="000000"/>
                <w:lang w:eastAsia="sv-SE"/>
              </w:rPr>
              <w:t> </w:t>
            </w:r>
          </w:p>
        </w:tc>
        <w:tc>
          <w:tcPr>
            <w:tcW w:w="580" w:type="pct"/>
            <w:tcBorders>
              <w:top w:val="nil"/>
              <w:left w:val="nil"/>
              <w:bottom w:val="nil"/>
              <w:right w:val="nil"/>
            </w:tcBorders>
            <w:shd w:val="clear" w:color="000000" w:fill="FFFFFF"/>
            <w:noWrap/>
            <w:vAlign w:val="bottom"/>
            <w:hideMark/>
          </w:tcPr>
          <w:p w14:paraId="0A90D541"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3.13</w:t>
            </w:r>
          </w:p>
        </w:tc>
        <w:tc>
          <w:tcPr>
            <w:tcW w:w="1526" w:type="pct"/>
            <w:tcBorders>
              <w:top w:val="nil"/>
              <w:left w:val="nil"/>
              <w:bottom w:val="nil"/>
              <w:right w:val="nil"/>
            </w:tcBorders>
            <w:shd w:val="clear" w:color="000000" w:fill="FFFFFF"/>
            <w:noWrap/>
            <w:vAlign w:val="bottom"/>
            <w:hideMark/>
          </w:tcPr>
          <w:p w14:paraId="7151C8F2"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 xml:space="preserve">Leased Assets </w:t>
            </w:r>
          </w:p>
        </w:tc>
        <w:tc>
          <w:tcPr>
            <w:tcW w:w="431" w:type="pct"/>
            <w:gridSpan w:val="2"/>
            <w:tcBorders>
              <w:top w:val="nil"/>
              <w:left w:val="nil"/>
              <w:bottom w:val="nil"/>
              <w:right w:val="nil"/>
            </w:tcBorders>
            <w:shd w:val="clear" w:color="000000" w:fill="FFFFFF"/>
            <w:noWrap/>
            <w:vAlign w:val="bottom"/>
            <w:hideMark/>
          </w:tcPr>
          <w:p w14:paraId="6996DDCE"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 </w:t>
            </w:r>
          </w:p>
        </w:tc>
        <w:tc>
          <w:tcPr>
            <w:tcW w:w="653" w:type="pct"/>
            <w:tcBorders>
              <w:top w:val="nil"/>
              <w:left w:val="nil"/>
              <w:bottom w:val="nil"/>
              <w:right w:val="single" w:sz="4" w:space="0" w:color="auto"/>
            </w:tcBorders>
            <w:shd w:val="clear" w:color="000000" w:fill="FFFFFF"/>
            <w:noWrap/>
            <w:vAlign w:val="bottom"/>
            <w:hideMark/>
          </w:tcPr>
          <w:p w14:paraId="5BC80545" w14:textId="77777777"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237F1550" w14:textId="77777777" w:rsidR="00A41359" w:rsidRPr="001D73A2" w:rsidRDefault="00A41359" w:rsidP="00B55E0A">
            <w:pPr>
              <w:spacing w:after="0" w:line="240" w:lineRule="auto"/>
              <w:jc w:val="center"/>
              <w:rPr>
                <w:rFonts w:eastAsia="Times New Roman" w:cstheme="minorHAnsi"/>
                <w:color w:val="808080"/>
                <w:lang w:eastAsia="sv-SE"/>
              </w:rPr>
            </w:pPr>
          </w:p>
        </w:tc>
      </w:tr>
      <w:tr w:rsidR="00A41359" w:rsidRPr="001D73A2" w14:paraId="58CEEC35" w14:textId="77777777" w:rsidTr="00870BB6">
        <w:trPr>
          <w:trHeight w:val="277"/>
        </w:trPr>
        <w:tc>
          <w:tcPr>
            <w:tcW w:w="1303" w:type="pct"/>
            <w:tcBorders>
              <w:top w:val="nil"/>
              <w:left w:val="single" w:sz="4" w:space="0" w:color="auto"/>
              <w:bottom w:val="nil"/>
              <w:right w:val="nil"/>
            </w:tcBorders>
            <w:shd w:val="clear" w:color="000000" w:fill="FFFFFF"/>
            <w:noWrap/>
            <w:vAlign w:val="bottom"/>
            <w:hideMark/>
          </w:tcPr>
          <w:p w14:paraId="7E4A75B5" w14:textId="77777777" w:rsidR="00A41359" w:rsidRPr="001D73A2" w:rsidRDefault="00A41359" w:rsidP="00B55E0A">
            <w:pPr>
              <w:spacing w:after="0" w:line="240" w:lineRule="auto"/>
              <w:rPr>
                <w:rFonts w:ascii="Calibri" w:eastAsia="Times New Roman" w:hAnsi="Calibri" w:cs="Calibri"/>
                <w:color w:val="000000"/>
                <w:lang w:eastAsia="sv-SE"/>
              </w:rPr>
            </w:pPr>
            <w:r w:rsidRPr="001D73A2">
              <w:rPr>
                <w:rFonts w:ascii="Calibri" w:eastAsia="Times New Roman" w:hAnsi="Calibri" w:cs="Calibri"/>
                <w:color w:val="000000"/>
                <w:lang w:eastAsia="sv-SE"/>
              </w:rPr>
              <w:t> </w:t>
            </w:r>
          </w:p>
        </w:tc>
        <w:tc>
          <w:tcPr>
            <w:tcW w:w="580" w:type="pct"/>
            <w:tcBorders>
              <w:top w:val="nil"/>
              <w:left w:val="nil"/>
              <w:bottom w:val="nil"/>
              <w:right w:val="nil"/>
            </w:tcBorders>
            <w:shd w:val="clear" w:color="000000" w:fill="FFFFFF"/>
            <w:noWrap/>
            <w:vAlign w:val="bottom"/>
            <w:hideMark/>
          </w:tcPr>
          <w:p w14:paraId="0992A9A7"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3.14</w:t>
            </w:r>
          </w:p>
        </w:tc>
        <w:tc>
          <w:tcPr>
            <w:tcW w:w="1526" w:type="pct"/>
            <w:tcBorders>
              <w:top w:val="nil"/>
              <w:left w:val="nil"/>
              <w:bottom w:val="nil"/>
              <w:right w:val="nil"/>
            </w:tcBorders>
            <w:shd w:val="clear" w:color="000000" w:fill="FFFFFF"/>
            <w:noWrap/>
            <w:vAlign w:val="bottom"/>
            <w:hideMark/>
          </w:tcPr>
          <w:p w14:paraId="5A8319BF"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Franchise</w:t>
            </w:r>
          </w:p>
        </w:tc>
        <w:tc>
          <w:tcPr>
            <w:tcW w:w="431" w:type="pct"/>
            <w:gridSpan w:val="2"/>
            <w:tcBorders>
              <w:top w:val="nil"/>
              <w:left w:val="nil"/>
              <w:bottom w:val="nil"/>
              <w:right w:val="nil"/>
            </w:tcBorders>
            <w:shd w:val="clear" w:color="000000" w:fill="FFFFFF"/>
            <w:noWrap/>
            <w:vAlign w:val="bottom"/>
            <w:hideMark/>
          </w:tcPr>
          <w:p w14:paraId="727FA96C"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808080"/>
                <w:lang w:eastAsia="sv-SE"/>
              </w:rPr>
              <w:t> </w:t>
            </w:r>
          </w:p>
        </w:tc>
        <w:tc>
          <w:tcPr>
            <w:tcW w:w="653" w:type="pct"/>
            <w:tcBorders>
              <w:top w:val="nil"/>
              <w:left w:val="nil"/>
              <w:bottom w:val="nil"/>
              <w:right w:val="single" w:sz="4" w:space="0" w:color="auto"/>
            </w:tcBorders>
            <w:shd w:val="clear" w:color="000000" w:fill="FFFFFF"/>
            <w:noWrap/>
            <w:vAlign w:val="bottom"/>
            <w:hideMark/>
          </w:tcPr>
          <w:p w14:paraId="269389CC" w14:textId="77777777"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nil"/>
              <w:right w:val="single" w:sz="4" w:space="0" w:color="auto"/>
            </w:tcBorders>
            <w:shd w:val="clear" w:color="000000" w:fill="FFFFFF"/>
          </w:tcPr>
          <w:p w14:paraId="051A30CD" w14:textId="77777777" w:rsidR="00A41359" w:rsidRPr="001D73A2" w:rsidRDefault="00A41359" w:rsidP="00B55E0A">
            <w:pPr>
              <w:spacing w:after="0" w:line="240" w:lineRule="auto"/>
              <w:jc w:val="center"/>
              <w:rPr>
                <w:rFonts w:eastAsia="Times New Roman" w:cstheme="minorHAnsi"/>
                <w:color w:val="808080"/>
                <w:lang w:eastAsia="sv-SE"/>
              </w:rPr>
            </w:pPr>
          </w:p>
        </w:tc>
      </w:tr>
      <w:tr w:rsidR="00A41359" w:rsidRPr="001D73A2" w14:paraId="7D91C9A6" w14:textId="77777777" w:rsidTr="00870BB6">
        <w:trPr>
          <w:trHeight w:val="277"/>
        </w:trPr>
        <w:tc>
          <w:tcPr>
            <w:tcW w:w="1303" w:type="pct"/>
            <w:tcBorders>
              <w:top w:val="nil"/>
              <w:left w:val="single" w:sz="4" w:space="0" w:color="auto"/>
              <w:bottom w:val="single" w:sz="4" w:space="0" w:color="auto"/>
              <w:right w:val="nil"/>
            </w:tcBorders>
            <w:shd w:val="clear" w:color="000000" w:fill="FFFFFF"/>
            <w:noWrap/>
            <w:vAlign w:val="bottom"/>
            <w:hideMark/>
          </w:tcPr>
          <w:p w14:paraId="15488EE3" w14:textId="77777777" w:rsidR="00A41359" w:rsidRPr="001D73A2" w:rsidRDefault="00A41359" w:rsidP="00B55E0A">
            <w:pPr>
              <w:spacing w:after="0" w:line="240" w:lineRule="auto"/>
              <w:rPr>
                <w:rFonts w:ascii="Calibri" w:eastAsia="Times New Roman" w:hAnsi="Calibri" w:cs="Calibri"/>
                <w:color w:val="000000"/>
                <w:lang w:eastAsia="sv-SE"/>
              </w:rPr>
            </w:pPr>
            <w:r w:rsidRPr="001D73A2">
              <w:rPr>
                <w:rFonts w:ascii="Calibri" w:eastAsia="Times New Roman" w:hAnsi="Calibri" w:cs="Calibri"/>
                <w:color w:val="000000"/>
                <w:lang w:eastAsia="sv-SE"/>
              </w:rPr>
              <w:t> </w:t>
            </w:r>
          </w:p>
        </w:tc>
        <w:tc>
          <w:tcPr>
            <w:tcW w:w="580" w:type="pct"/>
            <w:tcBorders>
              <w:top w:val="nil"/>
              <w:left w:val="nil"/>
              <w:bottom w:val="single" w:sz="4" w:space="0" w:color="auto"/>
              <w:right w:val="nil"/>
            </w:tcBorders>
            <w:shd w:val="clear" w:color="000000" w:fill="FFFFFF"/>
            <w:noWrap/>
            <w:vAlign w:val="bottom"/>
            <w:hideMark/>
          </w:tcPr>
          <w:p w14:paraId="1B9E67F1"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757171"/>
                <w:lang w:eastAsia="sv-SE"/>
              </w:rPr>
              <w:t>3.15</w:t>
            </w:r>
          </w:p>
        </w:tc>
        <w:tc>
          <w:tcPr>
            <w:tcW w:w="1526" w:type="pct"/>
            <w:tcBorders>
              <w:top w:val="nil"/>
              <w:left w:val="nil"/>
              <w:bottom w:val="single" w:sz="4" w:space="0" w:color="auto"/>
              <w:right w:val="nil"/>
            </w:tcBorders>
            <w:shd w:val="clear" w:color="000000" w:fill="FFFFFF"/>
            <w:noWrap/>
            <w:vAlign w:val="bottom"/>
            <w:hideMark/>
          </w:tcPr>
          <w:p w14:paraId="27065B59"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757171"/>
                <w:lang w:eastAsia="sv-SE"/>
              </w:rPr>
              <w:t>Investments</w:t>
            </w:r>
          </w:p>
        </w:tc>
        <w:tc>
          <w:tcPr>
            <w:tcW w:w="431" w:type="pct"/>
            <w:gridSpan w:val="2"/>
            <w:tcBorders>
              <w:top w:val="nil"/>
              <w:left w:val="nil"/>
              <w:bottom w:val="single" w:sz="4" w:space="0" w:color="auto"/>
              <w:right w:val="nil"/>
            </w:tcBorders>
            <w:shd w:val="clear" w:color="000000" w:fill="FFFFFF"/>
            <w:noWrap/>
            <w:vAlign w:val="bottom"/>
            <w:hideMark/>
          </w:tcPr>
          <w:p w14:paraId="39EB3428" w14:textId="77777777" w:rsidR="00A41359" w:rsidRPr="001D73A2" w:rsidRDefault="00A41359" w:rsidP="00B55E0A">
            <w:pPr>
              <w:spacing w:after="0" w:line="240" w:lineRule="auto"/>
              <w:rPr>
                <w:rFonts w:ascii="Calibri" w:eastAsia="Times New Roman" w:hAnsi="Calibri" w:cs="Calibri"/>
                <w:color w:val="808080"/>
                <w:lang w:eastAsia="sv-SE"/>
              </w:rPr>
            </w:pPr>
            <w:r w:rsidRPr="001D73A2">
              <w:rPr>
                <w:rFonts w:eastAsia="Times New Roman" w:cstheme="minorHAnsi"/>
                <w:color w:val="757171"/>
                <w:lang w:eastAsia="sv-SE"/>
              </w:rPr>
              <w:t> </w:t>
            </w:r>
          </w:p>
        </w:tc>
        <w:tc>
          <w:tcPr>
            <w:tcW w:w="653" w:type="pct"/>
            <w:tcBorders>
              <w:top w:val="nil"/>
              <w:left w:val="nil"/>
              <w:bottom w:val="single" w:sz="4" w:space="0" w:color="auto"/>
              <w:right w:val="single" w:sz="4" w:space="0" w:color="auto"/>
            </w:tcBorders>
            <w:shd w:val="clear" w:color="000000" w:fill="FFFFFF"/>
            <w:noWrap/>
            <w:vAlign w:val="bottom"/>
            <w:hideMark/>
          </w:tcPr>
          <w:p w14:paraId="0F3CBFAC" w14:textId="77777777" w:rsidR="00A41359" w:rsidRPr="001D73A2" w:rsidRDefault="00A41359" w:rsidP="00B55E0A">
            <w:pPr>
              <w:spacing w:after="0" w:line="240" w:lineRule="auto"/>
              <w:jc w:val="center"/>
              <w:rPr>
                <w:rFonts w:ascii="Calibri" w:eastAsia="Times New Roman" w:hAnsi="Calibri" w:cs="Calibri"/>
                <w:color w:val="808080"/>
                <w:lang w:eastAsia="sv-SE"/>
              </w:rPr>
            </w:pPr>
            <w:r w:rsidRPr="001D73A2">
              <w:rPr>
                <w:rFonts w:eastAsia="Times New Roman" w:cstheme="minorHAnsi"/>
                <w:color w:val="808080"/>
                <w:lang w:eastAsia="sv-SE"/>
              </w:rPr>
              <w:t>No</w:t>
            </w:r>
          </w:p>
        </w:tc>
        <w:tc>
          <w:tcPr>
            <w:tcW w:w="507" w:type="pct"/>
            <w:tcBorders>
              <w:top w:val="nil"/>
              <w:left w:val="nil"/>
              <w:bottom w:val="single" w:sz="4" w:space="0" w:color="auto"/>
              <w:right w:val="single" w:sz="4" w:space="0" w:color="auto"/>
            </w:tcBorders>
            <w:shd w:val="clear" w:color="000000" w:fill="FFFFFF"/>
          </w:tcPr>
          <w:p w14:paraId="2891D47F" w14:textId="77777777" w:rsidR="00A41359" w:rsidRPr="001D73A2" w:rsidRDefault="00A41359" w:rsidP="00B55E0A">
            <w:pPr>
              <w:spacing w:after="0" w:line="240" w:lineRule="auto"/>
              <w:jc w:val="center"/>
              <w:rPr>
                <w:rFonts w:eastAsia="Times New Roman" w:cstheme="minorHAnsi"/>
                <w:color w:val="808080"/>
                <w:lang w:eastAsia="sv-SE"/>
              </w:rPr>
            </w:pPr>
          </w:p>
        </w:tc>
      </w:tr>
    </w:tbl>
    <w:p w14:paraId="5CF1EA60" w14:textId="01CD1CF8" w:rsidR="00A41359" w:rsidRPr="001D73A2" w:rsidRDefault="00A41359" w:rsidP="00B55E0A">
      <w:pPr>
        <w:pBdr>
          <w:top w:val="nil"/>
          <w:left w:val="nil"/>
          <w:bottom w:val="nil"/>
          <w:right w:val="nil"/>
          <w:between w:val="nil"/>
          <w:bar w:val="nil"/>
        </w:pBdr>
        <w:spacing w:before="120" w:after="200" w:line="240" w:lineRule="auto"/>
        <w:rPr>
          <w:rFonts w:ascii="Lato Regular" w:eastAsia="Helvetica Neue" w:hAnsi="Lato Regular" w:cs="Segoe UI"/>
          <w:color w:val="000000"/>
          <w:sz w:val="18"/>
          <w:szCs w:val="18"/>
          <w:bdr w:val="nil"/>
        </w:rPr>
      </w:pPr>
      <w:r w:rsidRPr="001D73A2">
        <w:rPr>
          <w:rFonts w:ascii="Lato Regular" w:eastAsia="Helvetica Neue" w:hAnsi="Lato Regular" w:cs="Segoe UI"/>
          <w:color w:val="000000"/>
          <w:sz w:val="18"/>
          <w:szCs w:val="18"/>
          <w:bdr w:val="nil"/>
        </w:rPr>
        <w:t xml:space="preserve">* Smaller volumes of purchased </w:t>
      </w:r>
      <w:r w:rsidR="0031348B" w:rsidRPr="001D73A2">
        <w:rPr>
          <w:rFonts w:ascii="Lato Regular" w:eastAsia="Helvetica Neue" w:hAnsi="Lato Regular" w:cs="Segoe UI"/>
          <w:color w:val="000000"/>
          <w:sz w:val="18"/>
          <w:szCs w:val="18"/>
          <w:bdr w:val="nil"/>
        </w:rPr>
        <w:t>goods</w:t>
      </w:r>
      <w:r w:rsidR="00F5163A" w:rsidRPr="001D73A2">
        <w:rPr>
          <w:rFonts w:ascii="Lato Regular" w:eastAsia="Helvetica Neue" w:hAnsi="Lato Regular" w:cs="Segoe UI"/>
          <w:color w:val="000000"/>
          <w:sz w:val="18"/>
          <w:szCs w:val="18"/>
          <w:bdr w:val="nil"/>
        </w:rPr>
        <w:t xml:space="preserve"> and services (3.1)</w:t>
      </w:r>
      <w:r w:rsidR="00FB5A78" w:rsidRPr="001D73A2">
        <w:rPr>
          <w:rFonts w:ascii="Lato Regular" w:eastAsia="Helvetica Neue" w:hAnsi="Lato Regular" w:cs="Segoe UI"/>
          <w:color w:val="000000"/>
          <w:sz w:val="18"/>
          <w:szCs w:val="18"/>
          <w:bdr w:val="nil"/>
        </w:rPr>
        <w:t>,</w:t>
      </w:r>
      <w:r w:rsidR="0031348B" w:rsidRPr="001D73A2">
        <w:rPr>
          <w:rFonts w:ascii="Lato Regular" w:eastAsia="Helvetica Neue" w:hAnsi="Lato Regular" w:cs="Segoe UI"/>
          <w:color w:val="000000"/>
          <w:sz w:val="18"/>
          <w:szCs w:val="18"/>
          <w:bdr w:val="nil"/>
        </w:rPr>
        <w:t xml:space="preserve"> </w:t>
      </w:r>
      <w:r w:rsidR="00F5163A" w:rsidRPr="001D73A2">
        <w:rPr>
          <w:rFonts w:ascii="Lato Regular" w:eastAsia="Helvetica Neue" w:hAnsi="Lato Regular" w:cs="Segoe UI"/>
          <w:color w:val="000000"/>
          <w:sz w:val="18"/>
          <w:szCs w:val="18"/>
          <w:bdr w:val="nil"/>
        </w:rPr>
        <w:t>smaller</w:t>
      </w:r>
      <w:r w:rsidR="0031348B" w:rsidRPr="001D73A2">
        <w:rPr>
          <w:rFonts w:ascii="Lato Regular" w:eastAsia="Helvetica Neue" w:hAnsi="Lato Regular" w:cs="Segoe UI"/>
          <w:color w:val="000000"/>
          <w:sz w:val="18"/>
          <w:szCs w:val="18"/>
          <w:bdr w:val="nil"/>
        </w:rPr>
        <w:t xml:space="preserve"> capital goods</w:t>
      </w:r>
      <w:r w:rsidR="00A21344" w:rsidRPr="001D73A2">
        <w:rPr>
          <w:rFonts w:ascii="Lato Regular" w:eastAsia="Helvetica Neue" w:hAnsi="Lato Regular" w:cs="Segoe UI"/>
          <w:color w:val="000000"/>
          <w:sz w:val="18"/>
          <w:szCs w:val="18"/>
          <w:bdr w:val="nil"/>
        </w:rPr>
        <w:t xml:space="preserve"> that are second hand</w:t>
      </w:r>
      <w:r w:rsidR="00F5163A" w:rsidRPr="001D73A2">
        <w:rPr>
          <w:rFonts w:ascii="Lato Regular" w:eastAsia="Helvetica Neue" w:hAnsi="Lato Regular" w:cs="Segoe UI"/>
          <w:color w:val="000000"/>
          <w:sz w:val="18"/>
          <w:szCs w:val="18"/>
          <w:bdr w:val="nil"/>
        </w:rPr>
        <w:t xml:space="preserve"> (3.2)</w:t>
      </w:r>
      <w:r w:rsidR="0037047F" w:rsidRPr="001D73A2">
        <w:rPr>
          <w:rFonts w:ascii="Lato Regular" w:eastAsia="Helvetica Neue" w:hAnsi="Lato Regular" w:cs="Segoe UI"/>
          <w:color w:val="000000"/>
          <w:sz w:val="18"/>
          <w:szCs w:val="18"/>
          <w:bdr w:val="nil"/>
        </w:rPr>
        <w:t>,</w:t>
      </w:r>
      <w:r w:rsidR="00FB5A78" w:rsidRPr="001D73A2">
        <w:rPr>
          <w:rFonts w:ascii="Lato Regular" w:eastAsia="Helvetica Neue" w:hAnsi="Lato Regular" w:cs="Segoe UI"/>
          <w:color w:val="000000"/>
          <w:sz w:val="18"/>
          <w:szCs w:val="18"/>
          <w:bdr w:val="nil"/>
        </w:rPr>
        <w:t xml:space="preserve"> </w:t>
      </w:r>
      <w:r w:rsidRPr="001D73A2">
        <w:rPr>
          <w:rFonts w:ascii="Lato Regular" w:eastAsia="Helvetica Neue" w:hAnsi="Lato Regular" w:cs="Segoe UI"/>
          <w:sz w:val="18"/>
          <w:szCs w:val="18"/>
          <w:bdr w:val="nil"/>
        </w:rPr>
        <w:t>smaller ad-hoc transports</w:t>
      </w:r>
      <w:r w:rsidRPr="001D73A2">
        <w:rPr>
          <w:rFonts w:ascii="Lato Regular" w:eastAsia="Helvetica Neue" w:hAnsi="Lato Regular" w:cs="Segoe UI"/>
          <w:color w:val="FF0000"/>
          <w:sz w:val="18"/>
          <w:szCs w:val="18"/>
          <w:bdr w:val="nil"/>
        </w:rPr>
        <w:t xml:space="preserve"> </w:t>
      </w:r>
      <w:r w:rsidRPr="001D73A2">
        <w:rPr>
          <w:rFonts w:ascii="Lato Regular" w:eastAsia="Helvetica Neue" w:hAnsi="Lato Regular" w:cs="Segoe UI"/>
          <w:color w:val="000000"/>
          <w:sz w:val="18"/>
          <w:szCs w:val="18"/>
          <w:bdr w:val="nil"/>
        </w:rPr>
        <w:t>(3.4)</w:t>
      </w:r>
      <w:r w:rsidR="0037047F" w:rsidRPr="001D73A2">
        <w:rPr>
          <w:rFonts w:ascii="Lato Regular" w:eastAsia="Helvetica Neue" w:hAnsi="Lato Regular" w:cs="Segoe UI"/>
          <w:color w:val="000000"/>
          <w:sz w:val="18"/>
          <w:szCs w:val="18"/>
          <w:bdr w:val="nil"/>
        </w:rPr>
        <w:t xml:space="preserve"> and waste in own operations (3.5)</w:t>
      </w:r>
      <w:r w:rsidRPr="001D73A2">
        <w:rPr>
          <w:rFonts w:ascii="Lato Regular" w:eastAsia="Helvetica Neue" w:hAnsi="Lato Regular" w:cs="Segoe UI"/>
          <w:color w:val="000000"/>
          <w:sz w:val="18"/>
          <w:szCs w:val="18"/>
          <w:bdr w:val="nil"/>
        </w:rPr>
        <w:t xml:space="preserve"> are ‘out-of-scope’ due to low significance.</w:t>
      </w:r>
    </w:p>
    <w:p w14:paraId="3DAA534E" w14:textId="77777777" w:rsidR="00F42CA6" w:rsidRPr="001D73A2" w:rsidRDefault="00F42CA6" w:rsidP="00B55E0A">
      <w:pPr>
        <w:pStyle w:val="Brdtext3"/>
        <w:rPr>
          <w:rFonts w:ascii="Segoe UI" w:hAnsi="Segoe UI" w:cs="Segoe UI"/>
          <w:sz w:val="18"/>
          <w:szCs w:val="18"/>
          <w:lang w:val="en-GB"/>
        </w:rPr>
      </w:pPr>
      <w:r w:rsidRPr="001D73A2">
        <w:rPr>
          <w:rStyle w:val="normaltextrun"/>
          <w:rFonts w:ascii="Lato Regular" w:hAnsi="Lato Regular" w:cs="Segoe UI"/>
          <w:b/>
          <w:bCs/>
          <w:sz w:val="18"/>
          <w:szCs w:val="18"/>
          <w:lang w:val="en-GB"/>
        </w:rPr>
        <w:t>** Definition data quality</w:t>
      </w:r>
      <w:r w:rsidRPr="001D73A2">
        <w:rPr>
          <w:rStyle w:val="eop"/>
          <w:rFonts w:ascii="Lato Regular" w:hAnsi="Lato Regular" w:cs="Segoe UI"/>
          <w:sz w:val="18"/>
          <w:szCs w:val="18"/>
          <w:lang w:val="en-GB"/>
        </w:rPr>
        <w:t> </w:t>
      </w:r>
    </w:p>
    <w:p w14:paraId="4A4AA0C4" w14:textId="77777777" w:rsidR="00F42CA6" w:rsidRPr="001D73A2" w:rsidRDefault="00F42CA6" w:rsidP="00B55E0A">
      <w:pPr>
        <w:pStyle w:val="paragraph"/>
        <w:spacing w:before="0" w:beforeAutospacing="0" w:after="0" w:afterAutospacing="0"/>
        <w:textAlignment w:val="baseline"/>
        <w:rPr>
          <w:rFonts w:ascii="Segoe UI" w:hAnsi="Segoe UI" w:cs="Segoe UI"/>
          <w:color w:val="000000"/>
          <w:sz w:val="18"/>
          <w:szCs w:val="18"/>
          <w:lang w:val="en-GB"/>
        </w:rPr>
      </w:pPr>
      <w:r w:rsidRPr="001D73A2">
        <w:rPr>
          <w:rStyle w:val="normaltextrun"/>
          <w:rFonts w:ascii="Lato Regular" w:hAnsi="Lato Regular" w:cs="Segoe UI"/>
          <w:sz w:val="18"/>
          <w:szCs w:val="18"/>
          <w:lang w:val="en-GB"/>
        </w:rPr>
        <w:t xml:space="preserve">Low </w:t>
      </w:r>
      <w:r w:rsidRPr="001D73A2">
        <w:rPr>
          <w:rStyle w:val="tabchar"/>
          <w:rFonts w:ascii="Calibri" w:hAnsi="Calibri" w:cs="Calibri"/>
          <w:sz w:val="18"/>
          <w:szCs w:val="18"/>
          <w:lang w:val="en-GB"/>
        </w:rPr>
        <w:tab/>
      </w:r>
      <w:r w:rsidRPr="001D73A2">
        <w:rPr>
          <w:rStyle w:val="tabchar"/>
          <w:rFonts w:ascii="Calibri" w:hAnsi="Calibri" w:cs="Calibri"/>
          <w:color w:val="000000"/>
          <w:sz w:val="22"/>
          <w:szCs w:val="22"/>
          <w:lang w:val="en-GB"/>
        </w:rPr>
        <w:tab/>
      </w:r>
      <w:r w:rsidRPr="001D73A2">
        <w:rPr>
          <w:rStyle w:val="normaltextrun"/>
          <w:rFonts w:ascii="Lato Regular" w:hAnsi="Lato Regular" w:cs="Segoe UI"/>
          <w:sz w:val="18"/>
          <w:szCs w:val="18"/>
          <w:lang w:val="en-GB"/>
        </w:rPr>
        <w:t>= Primarily based on general data or conservative estimates </w:t>
      </w:r>
      <w:r w:rsidRPr="001D73A2">
        <w:rPr>
          <w:rStyle w:val="eop"/>
          <w:rFonts w:ascii="Lato Regular" w:hAnsi="Lato Regular" w:cs="Segoe UI"/>
          <w:sz w:val="18"/>
          <w:szCs w:val="18"/>
          <w:lang w:val="en-GB"/>
        </w:rPr>
        <w:t> </w:t>
      </w:r>
    </w:p>
    <w:p w14:paraId="2C065958" w14:textId="77777777" w:rsidR="00F42CA6" w:rsidRPr="001D73A2" w:rsidRDefault="00F42CA6" w:rsidP="00B55E0A">
      <w:pPr>
        <w:pStyle w:val="paragraph"/>
        <w:spacing w:before="0" w:beforeAutospacing="0" w:after="0" w:afterAutospacing="0"/>
        <w:textAlignment w:val="baseline"/>
        <w:rPr>
          <w:rFonts w:ascii="Segoe UI" w:hAnsi="Segoe UI" w:cs="Segoe UI"/>
          <w:sz w:val="18"/>
          <w:szCs w:val="18"/>
          <w:lang w:val="en-GB"/>
        </w:rPr>
      </w:pPr>
      <w:r w:rsidRPr="001D73A2">
        <w:rPr>
          <w:rStyle w:val="normaltextrun"/>
          <w:rFonts w:ascii="Lato Regular" w:hAnsi="Lato Regular" w:cs="Segoe UI"/>
          <w:sz w:val="18"/>
          <w:szCs w:val="18"/>
          <w:lang w:val="en-GB"/>
        </w:rPr>
        <w:t>Medium</w:t>
      </w:r>
      <w:r w:rsidRPr="001D73A2">
        <w:rPr>
          <w:rStyle w:val="tabchar"/>
          <w:rFonts w:ascii="Calibri" w:hAnsi="Calibri" w:cs="Calibri"/>
          <w:sz w:val="18"/>
          <w:szCs w:val="18"/>
          <w:lang w:val="en-GB"/>
        </w:rPr>
        <w:tab/>
      </w:r>
      <w:r w:rsidRPr="001D73A2">
        <w:rPr>
          <w:rStyle w:val="tabchar"/>
          <w:rFonts w:ascii="Calibri" w:hAnsi="Calibri" w:cs="Calibri"/>
          <w:lang w:val="en-GB"/>
        </w:rPr>
        <w:tab/>
      </w:r>
      <w:r w:rsidRPr="001D73A2">
        <w:rPr>
          <w:rStyle w:val="normaltextrun"/>
          <w:rFonts w:ascii="Lato Regular" w:hAnsi="Lato Regular" w:cs="Segoe UI"/>
          <w:sz w:val="18"/>
          <w:szCs w:val="18"/>
          <w:lang w:val="en-GB"/>
        </w:rPr>
        <w:t>= Specific data with some level of estimation </w:t>
      </w:r>
      <w:r w:rsidRPr="001D73A2">
        <w:rPr>
          <w:rStyle w:val="eop"/>
          <w:rFonts w:ascii="Lato Regular" w:hAnsi="Lato Regular" w:cs="Segoe UI"/>
          <w:sz w:val="18"/>
          <w:szCs w:val="18"/>
          <w:lang w:val="en-GB"/>
        </w:rPr>
        <w:t> </w:t>
      </w:r>
    </w:p>
    <w:p w14:paraId="4D227333" w14:textId="29B6644C" w:rsidR="00F42CA6" w:rsidRPr="001D73A2" w:rsidRDefault="00F42CA6" w:rsidP="00B55E0A">
      <w:pPr>
        <w:pStyle w:val="paragraph"/>
        <w:spacing w:before="0" w:beforeAutospacing="0" w:after="0" w:afterAutospacing="0"/>
        <w:rPr>
          <w:rFonts w:ascii="Lato Regular" w:hAnsi="Lato Regular" w:cs="Segoe UI"/>
          <w:sz w:val="18"/>
          <w:szCs w:val="18"/>
          <w:lang w:val="en-GB"/>
        </w:rPr>
      </w:pPr>
      <w:r w:rsidRPr="001D73A2">
        <w:rPr>
          <w:rStyle w:val="normaltextrun"/>
          <w:rFonts w:ascii="Lato Regular" w:hAnsi="Lato Regular" w:cs="Segoe UI"/>
          <w:sz w:val="18"/>
          <w:szCs w:val="18"/>
          <w:lang w:val="en-GB"/>
        </w:rPr>
        <w:t>High</w:t>
      </w:r>
      <w:r w:rsidRPr="001D73A2">
        <w:rPr>
          <w:lang w:val="en-GB"/>
        </w:rPr>
        <w:tab/>
      </w:r>
      <w:r w:rsidRPr="001D73A2">
        <w:rPr>
          <w:lang w:val="en-GB"/>
        </w:rPr>
        <w:tab/>
      </w:r>
      <w:r w:rsidRPr="001D73A2">
        <w:rPr>
          <w:rStyle w:val="normaltextrun"/>
          <w:rFonts w:ascii="Lato Regular" w:hAnsi="Lato Regular" w:cs="Segoe UI"/>
          <w:sz w:val="18"/>
          <w:szCs w:val="18"/>
          <w:lang w:val="en-GB"/>
        </w:rPr>
        <w:t>= Specific data and specific emission factors from supplier or activity</w:t>
      </w:r>
    </w:p>
    <w:p w14:paraId="2713D675" w14:textId="77777777" w:rsidR="00B80961" w:rsidRPr="001D73A2" w:rsidRDefault="00B80961" w:rsidP="00B55E0A">
      <w:pPr>
        <w:rPr>
          <w:rFonts w:ascii="Lato Black" w:hAnsi="Lato Black"/>
          <w:color w:val="353844"/>
          <w:sz w:val="26"/>
          <w:szCs w:val="26"/>
        </w:rPr>
      </w:pPr>
      <w:r w:rsidRPr="001D73A2">
        <w:rPr>
          <w:rFonts w:ascii="Lato Black" w:hAnsi="Lato Black"/>
          <w:color w:val="353844"/>
          <w:sz w:val="26"/>
          <w:szCs w:val="26"/>
        </w:rPr>
        <w:br w:type="page"/>
      </w:r>
    </w:p>
    <w:p w14:paraId="106F0A21" w14:textId="0421FDD7" w:rsidR="005A1A76" w:rsidRPr="001D73A2" w:rsidRDefault="00B61B15" w:rsidP="00B55E0A">
      <w:pPr>
        <w:rPr>
          <w:rFonts w:ascii="Lato Black" w:hAnsi="Lato Black"/>
          <w:color w:val="353844"/>
          <w:sz w:val="26"/>
          <w:szCs w:val="26"/>
        </w:rPr>
      </w:pPr>
      <w:r w:rsidRPr="001D73A2">
        <w:rPr>
          <w:rFonts w:ascii="Lato Black" w:hAnsi="Lato Black"/>
          <w:color w:val="353844"/>
          <w:sz w:val="26"/>
          <w:szCs w:val="26"/>
        </w:rPr>
        <w:lastRenderedPageBreak/>
        <w:t xml:space="preserve">Results </w:t>
      </w:r>
    </w:p>
    <w:p w14:paraId="7D2AD2E4" w14:textId="419DDBEA" w:rsidR="0044702F" w:rsidRPr="001D73A2" w:rsidRDefault="005A1A76" w:rsidP="00B55E0A">
      <w:pPr>
        <w:pStyle w:val="Brdtext1"/>
        <w:spacing w:after="200" w:line="288" w:lineRule="auto"/>
        <w:rPr>
          <w:rFonts w:ascii="Lato Regular" w:hAnsi="Lato Regular"/>
          <w:color w:val="000000" w:themeColor="text1"/>
          <w:lang w:val="en-GB"/>
        </w:rPr>
      </w:pPr>
      <w:r w:rsidRPr="001D73A2">
        <w:rPr>
          <w:rFonts w:ascii="Lato" w:eastAsia="Lato" w:hAnsi="Lato" w:cs="Lato"/>
          <w:color w:val="auto"/>
          <w:lang w:val="en-GB"/>
        </w:rPr>
        <w:t>We Don’t Have Time's greenhouse gas emissions for the year 202</w:t>
      </w:r>
      <w:r w:rsidR="00B61B15" w:rsidRPr="001D73A2">
        <w:rPr>
          <w:rFonts w:ascii="Lato" w:eastAsia="Lato" w:hAnsi="Lato" w:cs="Lato"/>
          <w:color w:val="auto"/>
          <w:lang w:val="en-GB"/>
        </w:rPr>
        <w:t>5</w:t>
      </w:r>
      <w:r w:rsidRPr="001D73A2">
        <w:rPr>
          <w:rFonts w:ascii="Lato" w:eastAsia="Lato" w:hAnsi="Lato" w:cs="Lato"/>
          <w:color w:val="auto"/>
          <w:lang w:val="en-GB"/>
        </w:rPr>
        <w:t xml:space="preserve"> have been calculated to </w:t>
      </w:r>
      <w:r w:rsidR="001A3A29" w:rsidRPr="001D73A2">
        <w:rPr>
          <w:rFonts w:ascii="Lato" w:eastAsia="Lato" w:hAnsi="Lato" w:cs="Lato"/>
          <w:color w:val="auto"/>
          <w:lang w:val="en-GB"/>
        </w:rPr>
        <w:t>a</w:t>
      </w:r>
      <w:r w:rsidRPr="001D73A2">
        <w:rPr>
          <w:rFonts w:ascii="Lato" w:eastAsia="Lato" w:hAnsi="Lato" w:cs="Lato"/>
          <w:color w:val="auto"/>
          <w:lang w:val="en-GB"/>
        </w:rPr>
        <w:t xml:space="preserve"> total of </w:t>
      </w:r>
      <w:r w:rsidR="00B61B15" w:rsidRPr="001D73A2">
        <w:rPr>
          <w:rFonts w:ascii="Lato" w:eastAsia="Lato" w:hAnsi="Lato" w:cs="Lato"/>
          <w:b/>
          <w:bCs/>
          <w:color w:val="auto"/>
          <w:lang w:val="en-GB"/>
        </w:rPr>
        <w:t>20</w:t>
      </w:r>
      <w:r w:rsidR="004E0397" w:rsidRPr="001D73A2">
        <w:rPr>
          <w:rFonts w:ascii="Lato" w:eastAsia="Lato" w:hAnsi="Lato" w:cs="Lato"/>
          <w:b/>
          <w:bCs/>
          <w:color w:val="auto"/>
          <w:lang w:val="en-GB"/>
        </w:rPr>
        <w:t>5</w:t>
      </w:r>
      <w:r w:rsidRPr="001D73A2">
        <w:rPr>
          <w:rFonts w:ascii="Lato" w:eastAsia="Lato" w:hAnsi="Lato" w:cs="Lato"/>
          <w:b/>
          <w:bCs/>
          <w:color w:val="auto"/>
          <w:lang w:val="en-GB"/>
        </w:rPr>
        <w:t xml:space="preserve"> tons CO</w:t>
      </w:r>
      <w:r w:rsidRPr="001D73A2">
        <w:rPr>
          <w:rFonts w:ascii="Lato" w:eastAsia="Lato" w:hAnsi="Lato" w:cs="Lato"/>
          <w:b/>
          <w:bCs/>
          <w:color w:val="auto"/>
          <w:vertAlign w:val="subscript"/>
          <w:lang w:val="en-GB"/>
        </w:rPr>
        <w:t>2</w:t>
      </w:r>
      <w:r w:rsidRPr="001D73A2">
        <w:rPr>
          <w:rFonts w:ascii="Lato" w:eastAsia="Lato" w:hAnsi="Lato" w:cs="Lato"/>
          <w:b/>
          <w:bCs/>
          <w:color w:val="auto"/>
          <w:lang w:val="en-GB"/>
        </w:rPr>
        <w:t>e</w:t>
      </w:r>
      <w:r w:rsidR="001A3A29" w:rsidRPr="001D73A2">
        <w:rPr>
          <w:rFonts w:ascii="Lato" w:eastAsia="Lato" w:hAnsi="Lato" w:cs="Lato"/>
          <w:color w:val="auto"/>
          <w:lang w:val="en-GB"/>
        </w:rPr>
        <w:t xml:space="preserve">. </w:t>
      </w:r>
      <w:r w:rsidRPr="001D73A2">
        <w:rPr>
          <w:rFonts w:ascii="Lato Regular" w:hAnsi="Lato Regular"/>
          <w:color w:val="auto"/>
          <w:lang w:val="en-GB"/>
        </w:rPr>
        <w:t xml:space="preserve">The </w:t>
      </w:r>
      <w:r w:rsidRPr="001D73A2">
        <w:rPr>
          <w:rFonts w:ascii="Lato Regular" w:hAnsi="Lato Regular"/>
          <w:color w:val="000000" w:themeColor="text1"/>
          <w:lang w:val="en-GB"/>
        </w:rPr>
        <w:t>emissions are distributed according to the table below.</w:t>
      </w:r>
    </w:p>
    <w:tbl>
      <w:tblPr>
        <w:tblW w:w="9520" w:type="dxa"/>
        <w:tblCellMar>
          <w:left w:w="0" w:type="dxa"/>
          <w:right w:w="0" w:type="dxa"/>
        </w:tblCellMar>
        <w:tblLook w:val="0600" w:firstRow="0" w:lastRow="0" w:firstColumn="0" w:lastColumn="0" w:noHBand="1" w:noVBand="1"/>
      </w:tblPr>
      <w:tblGrid>
        <w:gridCol w:w="4890"/>
        <w:gridCol w:w="1042"/>
        <w:gridCol w:w="802"/>
        <w:gridCol w:w="962"/>
        <w:gridCol w:w="1062"/>
        <w:gridCol w:w="762"/>
      </w:tblGrid>
      <w:tr w:rsidR="00571DC1" w:rsidRPr="001D73A2" w14:paraId="2863D73C" w14:textId="77777777">
        <w:trPr>
          <w:trHeight w:val="485"/>
        </w:trPr>
        <w:tc>
          <w:tcPr>
            <w:tcW w:w="4880" w:type="dxa"/>
            <w:tcBorders>
              <w:top w:val="single" w:sz="4" w:space="0" w:color="000000"/>
              <w:left w:val="single" w:sz="4" w:space="0" w:color="000000"/>
              <w:bottom w:val="single" w:sz="4" w:space="0" w:color="000000"/>
              <w:right w:val="single" w:sz="4" w:space="0" w:color="000000"/>
            </w:tcBorders>
            <w:shd w:val="clear" w:color="auto" w:fill="404040"/>
            <w:tcMar>
              <w:top w:w="15" w:type="dxa"/>
              <w:left w:w="99" w:type="dxa"/>
              <w:bottom w:w="0" w:type="dxa"/>
              <w:right w:w="15" w:type="dxa"/>
            </w:tcMar>
            <w:vAlign w:val="bottom"/>
            <w:hideMark/>
          </w:tcPr>
          <w:p w14:paraId="7CE7D250"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Total emissions</w:t>
            </w:r>
          </w:p>
        </w:tc>
        <w:tc>
          <w:tcPr>
            <w:tcW w:w="1040" w:type="dxa"/>
            <w:tcBorders>
              <w:top w:val="single" w:sz="4" w:space="0" w:color="000000"/>
              <w:left w:val="single" w:sz="4" w:space="0" w:color="000000"/>
              <w:bottom w:val="single" w:sz="4" w:space="0" w:color="000000"/>
              <w:right w:val="single" w:sz="4" w:space="0" w:color="000000"/>
            </w:tcBorders>
            <w:shd w:val="clear" w:color="auto" w:fill="404040"/>
            <w:tcMar>
              <w:top w:w="15" w:type="dxa"/>
              <w:left w:w="99" w:type="dxa"/>
              <w:bottom w:w="0" w:type="dxa"/>
              <w:right w:w="15" w:type="dxa"/>
            </w:tcMar>
            <w:vAlign w:val="center"/>
            <w:hideMark/>
          </w:tcPr>
          <w:p w14:paraId="647C3069" w14:textId="77777777" w:rsidR="00571DC1" w:rsidRPr="001D73A2" w:rsidRDefault="00571DC1" w:rsidP="00571DC1">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2023</w:t>
            </w:r>
            <w:r w:rsidRPr="001D73A2">
              <w:rPr>
                <w:rFonts w:ascii="Calibri" w:eastAsia="Times New Roman" w:hAnsi="Calibri" w:cs="Calibri"/>
                <w:color w:val="FFFFFF"/>
                <w:kern w:val="24"/>
                <w:sz w:val="20"/>
                <w:szCs w:val="20"/>
                <w:lang w:eastAsia="sv-SE"/>
              </w:rPr>
              <w:br/>
              <w:t>(tCO2e)</w:t>
            </w:r>
          </w:p>
        </w:tc>
        <w:tc>
          <w:tcPr>
            <w:tcW w:w="800" w:type="dxa"/>
            <w:tcBorders>
              <w:top w:val="single" w:sz="4" w:space="0" w:color="000000"/>
              <w:left w:val="single" w:sz="4" w:space="0" w:color="000000"/>
              <w:bottom w:val="single" w:sz="4" w:space="0" w:color="000000"/>
              <w:right w:val="single" w:sz="4" w:space="0" w:color="000000"/>
            </w:tcBorders>
            <w:shd w:val="clear" w:color="auto" w:fill="404040"/>
            <w:tcMar>
              <w:top w:w="15" w:type="dxa"/>
              <w:left w:w="99" w:type="dxa"/>
              <w:bottom w:w="0" w:type="dxa"/>
              <w:right w:w="15" w:type="dxa"/>
            </w:tcMar>
            <w:vAlign w:val="center"/>
            <w:hideMark/>
          </w:tcPr>
          <w:p w14:paraId="0B5A14F9" w14:textId="77777777" w:rsidR="00571DC1" w:rsidRPr="001D73A2" w:rsidRDefault="00571DC1" w:rsidP="00571DC1">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2024</w:t>
            </w:r>
            <w:r w:rsidRPr="001D73A2">
              <w:rPr>
                <w:rFonts w:ascii="Calibri" w:eastAsia="Times New Roman" w:hAnsi="Calibri" w:cs="Calibri"/>
                <w:color w:val="FFFFFF"/>
                <w:kern w:val="24"/>
                <w:sz w:val="20"/>
                <w:szCs w:val="20"/>
                <w:lang w:eastAsia="sv-SE"/>
              </w:rPr>
              <w:br/>
              <w:t>(tCO2e)</w:t>
            </w:r>
          </w:p>
        </w:tc>
        <w:tc>
          <w:tcPr>
            <w:tcW w:w="960" w:type="dxa"/>
            <w:tcBorders>
              <w:top w:val="single" w:sz="4" w:space="0" w:color="000000"/>
              <w:left w:val="single" w:sz="4" w:space="0" w:color="000000"/>
              <w:bottom w:val="single" w:sz="4" w:space="0" w:color="000000"/>
              <w:right w:val="single" w:sz="4" w:space="0" w:color="000000"/>
            </w:tcBorders>
            <w:shd w:val="clear" w:color="auto" w:fill="404040"/>
            <w:tcMar>
              <w:top w:w="15" w:type="dxa"/>
              <w:left w:w="99" w:type="dxa"/>
              <w:bottom w:w="0" w:type="dxa"/>
              <w:right w:w="15" w:type="dxa"/>
            </w:tcMar>
            <w:vAlign w:val="center"/>
            <w:hideMark/>
          </w:tcPr>
          <w:p w14:paraId="19E34C5B" w14:textId="77777777" w:rsidR="00571DC1" w:rsidRPr="001D73A2" w:rsidRDefault="00571DC1" w:rsidP="00571DC1">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2025</w:t>
            </w:r>
            <w:r w:rsidRPr="001D73A2">
              <w:rPr>
                <w:rFonts w:ascii="Calibri" w:eastAsia="Times New Roman" w:hAnsi="Calibri" w:cs="Calibri"/>
                <w:color w:val="FFFFFF"/>
                <w:kern w:val="24"/>
                <w:sz w:val="20"/>
                <w:szCs w:val="20"/>
                <w:lang w:eastAsia="sv-SE"/>
              </w:rPr>
              <w:br/>
              <w:t>(tCO2e)</w:t>
            </w:r>
          </w:p>
        </w:tc>
        <w:tc>
          <w:tcPr>
            <w:tcW w:w="1060" w:type="dxa"/>
            <w:tcBorders>
              <w:top w:val="single" w:sz="4" w:space="0" w:color="000000"/>
              <w:left w:val="single" w:sz="4" w:space="0" w:color="000000"/>
              <w:bottom w:val="single" w:sz="4" w:space="0" w:color="000000"/>
              <w:right w:val="single" w:sz="4" w:space="0" w:color="000000"/>
            </w:tcBorders>
            <w:shd w:val="clear" w:color="auto" w:fill="404040"/>
            <w:tcMar>
              <w:top w:w="15" w:type="dxa"/>
              <w:left w:w="99" w:type="dxa"/>
              <w:bottom w:w="0" w:type="dxa"/>
              <w:right w:w="15" w:type="dxa"/>
            </w:tcMar>
            <w:vAlign w:val="center"/>
            <w:hideMark/>
          </w:tcPr>
          <w:p w14:paraId="3FF505DE" w14:textId="77777777" w:rsidR="00571DC1" w:rsidRPr="001D73A2" w:rsidRDefault="00571DC1" w:rsidP="00571DC1">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2025</w:t>
            </w:r>
            <w:r w:rsidRPr="001D73A2">
              <w:rPr>
                <w:rFonts w:ascii="Calibri" w:eastAsia="Times New Roman" w:hAnsi="Calibri" w:cs="Calibri"/>
                <w:color w:val="FFFFFF"/>
                <w:kern w:val="24"/>
                <w:sz w:val="20"/>
                <w:szCs w:val="20"/>
                <w:lang w:eastAsia="sv-SE"/>
              </w:rPr>
              <w:br/>
              <w:t>Share of total</w:t>
            </w:r>
          </w:p>
        </w:tc>
        <w:tc>
          <w:tcPr>
            <w:tcW w:w="760" w:type="dxa"/>
            <w:tcBorders>
              <w:top w:val="single" w:sz="4" w:space="0" w:color="000000"/>
              <w:left w:val="single" w:sz="4" w:space="0" w:color="000000"/>
              <w:bottom w:val="single" w:sz="4" w:space="0" w:color="000000"/>
              <w:right w:val="nil"/>
            </w:tcBorders>
            <w:shd w:val="clear" w:color="auto" w:fill="404040"/>
            <w:tcMar>
              <w:top w:w="15" w:type="dxa"/>
              <w:left w:w="99" w:type="dxa"/>
              <w:bottom w:w="0" w:type="dxa"/>
              <w:right w:w="15" w:type="dxa"/>
            </w:tcMar>
            <w:vAlign w:val="center"/>
            <w:hideMark/>
          </w:tcPr>
          <w:p w14:paraId="35EEE214" w14:textId="77777777" w:rsidR="00571DC1" w:rsidRPr="001D73A2" w:rsidRDefault="00571DC1" w:rsidP="00571DC1">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2025 vs 2023</w:t>
            </w:r>
          </w:p>
        </w:tc>
      </w:tr>
      <w:tr w:rsidR="00571DC1" w:rsidRPr="001D73A2" w14:paraId="6F19AA71" w14:textId="77777777">
        <w:trPr>
          <w:trHeight w:val="189"/>
        </w:trPr>
        <w:tc>
          <w:tcPr>
            <w:tcW w:w="488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1944D498"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Scope 1 - Direct emissions</w:t>
            </w:r>
          </w:p>
        </w:tc>
        <w:tc>
          <w:tcPr>
            <w:tcW w:w="104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009C7CC0"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0</w:t>
            </w:r>
          </w:p>
        </w:tc>
        <w:tc>
          <w:tcPr>
            <w:tcW w:w="80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0E6A87B4"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0</w:t>
            </w:r>
          </w:p>
        </w:tc>
        <w:tc>
          <w:tcPr>
            <w:tcW w:w="96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27E4AF7A"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0</w:t>
            </w:r>
          </w:p>
        </w:tc>
        <w:tc>
          <w:tcPr>
            <w:tcW w:w="106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0B2CAB4F"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0,0%</w:t>
            </w:r>
          </w:p>
        </w:tc>
        <w:tc>
          <w:tcPr>
            <w:tcW w:w="76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4BB4B893"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N/A</w:t>
            </w:r>
          </w:p>
        </w:tc>
      </w:tr>
      <w:tr w:rsidR="00571DC1" w:rsidRPr="001D73A2" w14:paraId="1EE0BEEB" w14:textId="77777777">
        <w:trPr>
          <w:trHeight w:val="189"/>
        </w:trPr>
        <w:tc>
          <w:tcPr>
            <w:tcW w:w="4880" w:type="dxa"/>
            <w:tcBorders>
              <w:top w:val="nil"/>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46AC9AB3"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Scope 2 - Energy</w:t>
            </w:r>
          </w:p>
        </w:tc>
        <w:tc>
          <w:tcPr>
            <w:tcW w:w="1040" w:type="dxa"/>
            <w:tcBorders>
              <w:top w:val="nil"/>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66B7A35C"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w:t>
            </w:r>
          </w:p>
        </w:tc>
        <w:tc>
          <w:tcPr>
            <w:tcW w:w="800" w:type="dxa"/>
            <w:tcBorders>
              <w:top w:val="nil"/>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2E02F490"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w:t>
            </w:r>
          </w:p>
        </w:tc>
        <w:tc>
          <w:tcPr>
            <w:tcW w:w="960" w:type="dxa"/>
            <w:tcBorders>
              <w:top w:val="nil"/>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426D009E"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w:t>
            </w:r>
          </w:p>
        </w:tc>
        <w:tc>
          <w:tcPr>
            <w:tcW w:w="1060" w:type="dxa"/>
            <w:tcBorders>
              <w:top w:val="nil"/>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6ABD921A"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0,7%</w:t>
            </w:r>
          </w:p>
        </w:tc>
        <w:tc>
          <w:tcPr>
            <w:tcW w:w="760" w:type="dxa"/>
            <w:tcBorders>
              <w:top w:val="nil"/>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059ACE15"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-30%</w:t>
            </w:r>
          </w:p>
        </w:tc>
      </w:tr>
      <w:tr w:rsidR="00571DC1" w:rsidRPr="001D73A2" w14:paraId="76D36664" w14:textId="77777777">
        <w:trPr>
          <w:trHeight w:val="189"/>
        </w:trPr>
        <w:tc>
          <w:tcPr>
            <w:tcW w:w="488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2F08F532"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2.1 Electricity (market based)</w:t>
            </w:r>
          </w:p>
        </w:tc>
        <w:tc>
          <w:tcPr>
            <w:tcW w:w="104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05B33F02"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0,57</w:t>
            </w:r>
          </w:p>
        </w:tc>
        <w:tc>
          <w:tcPr>
            <w:tcW w:w="80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4884D9E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0,03</w:t>
            </w:r>
          </w:p>
        </w:tc>
        <w:tc>
          <w:tcPr>
            <w:tcW w:w="9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2BA8A39A"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0,03</w:t>
            </w:r>
          </w:p>
        </w:tc>
        <w:tc>
          <w:tcPr>
            <w:tcW w:w="10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7F990A42"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0,02%</w:t>
            </w:r>
          </w:p>
        </w:tc>
        <w:tc>
          <w:tcPr>
            <w:tcW w:w="7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2D2B727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-94%</w:t>
            </w:r>
          </w:p>
        </w:tc>
      </w:tr>
      <w:tr w:rsidR="00571DC1" w:rsidRPr="001D73A2" w14:paraId="50FB7F57" w14:textId="77777777">
        <w:trPr>
          <w:trHeight w:val="189"/>
        </w:trPr>
        <w:tc>
          <w:tcPr>
            <w:tcW w:w="488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270C13C0"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2.2 District heating</w:t>
            </w:r>
          </w:p>
        </w:tc>
        <w:tc>
          <w:tcPr>
            <w:tcW w:w="104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155E6553"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80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6161D9F2"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9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01F30CF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10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6445BA85"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7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62116924"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w:t>
            </w:r>
          </w:p>
        </w:tc>
      </w:tr>
      <w:tr w:rsidR="00571DC1" w:rsidRPr="001D73A2" w14:paraId="7B4E1E89" w14:textId="77777777">
        <w:trPr>
          <w:trHeight w:val="189"/>
        </w:trPr>
        <w:tc>
          <w:tcPr>
            <w:tcW w:w="4880" w:type="dxa"/>
            <w:tcBorders>
              <w:top w:val="nil"/>
              <w:left w:val="single" w:sz="4" w:space="0" w:color="000000"/>
              <w:bottom w:val="nil"/>
              <w:right w:val="single" w:sz="4" w:space="0" w:color="000000"/>
            </w:tcBorders>
            <w:tcMar>
              <w:top w:w="15" w:type="dxa"/>
              <w:left w:w="99" w:type="dxa"/>
              <w:bottom w:w="0" w:type="dxa"/>
              <w:right w:w="15" w:type="dxa"/>
            </w:tcMar>
            <w:vAlign w:val="center"/>
            <w:hideMark/>
          </w:tcPr>
          <w:p w14:paraId="5B5110B5" w14:textId="77777777" w:rsidR="00571DC1" w:rsidRPr="001D73A2" w:rsidRDefault="00571DC1" w:rsidP="00571DC1">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Scope 2 (location-based)</w:t>
            </w:r>
          </w:p>
        </w:tc>
        <w:tc>
          <w:tcPr>
            <w:tcW w:w="1040" w:type="dxa"/>
            <w:tcBorders>
              <w:top w:val="nil"/>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4FFAE35E"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2</w:t>
            </w:r>
          </w:p>
        </w:tc>
        <w:tc>
          <w:tcPr>
            <w:tcW w:w="800" w:type="dxa"/>
            <w:tcBorders>
              <w:top w:val="nil"/>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66F17167"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2</w:t>
            </w:r>
          </w:p>
        </w:tc>
        <w:tc>
          <w:tcPr>
            <w:tcW w:w="960" w:type="dxa"/>
            <w:tcBorders>
              <w:top w:val="nil"/>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5798579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1</w:t>
            </w:r>
          </w:p>
        </w:tc>
        <w:tc>
          <w:tcPr>
            <w:tcW w:w="10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0A65B153"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0%</w:t>
            </w:r>
          </w:p>
        </w:tc>
        <w:tc>
          <w:tcPr>
            <w:tcW w:w="7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7A5072B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-67%</w:t>
            </w:r>
          </w:p>
        </w:tc>
      </w:tr>
      <w:tr w:rsidR="00571DC1" w:rsidRPr="001D73A2" w14:paraId="2C8BE241" w14:textId="77777777">
        <w:trPr>
          <w:trHeight w:val="189"/>
        </w:trPr>
        <w:tc>
          <w:tcPr>
            <w:tcW w:w="4880" w:type="dxa"/>
            <w:tcBorders>
              <w:top w:val="nil"/>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7EF66D5E"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Scope 3 - Upstream</w:t>
            </w:r>
          </w:p>
        </w:tc>
        <w:tc>
          <w:tcPr>
            <w:tcW w:w="104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4ECEBC3D"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96</w:t>
            </w:r>
          </w:p>
        </w:tc>
        <w:tc>
          <w:tcPr>
            <w:tcW w:w="80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6C184B32"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85</w:t>
            </w:r>
          </w:p>
        </w:tc>
        <w:tc>
          <w:tcPr>
            <w:tcW w:w="96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7B09B19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102</w:t>
            </w:r>
          </w:p>
        </w:tc>
        <w:tc>
          <w:tcPr>
            <w:tcW w:w="1060" w:type="dxa"/>
            <w:tcBorders>
              <w:top w:val="nil"/>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3DEF4546"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50%</w:t>
            </w:r>
          </w:p>
        </w:tc>
        <w:tc>
          <w:tcPr>
            <w:tcW w:w="760" w:type="dxa"/>
            <w:tcBorders>
              <w:top w:val="nil"/>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1F4170AA"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7%</w:t>
            </w:r>
          </w:p>
        </w:tc>
      </w:tr>
      <w:tr w:rsidR="00571DC1" w:rsidRPr="001D73A2" w14:paraId="6655ECF4" w14:textId="77777777">
        <w:trPr>
          <w:trHeight w:val="189"/>
        </w:trPr>
        <w:tc>
          <w:tcPr>
            <w:tcW w:w="488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0D73AFCF"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3.1 Purchased goods and services</w:t>
            </w:r>
          </w:p>
        </w:tc>
        <w:tc>
          <w:tcPr>
            <w:tcW w:w="104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2A2C43A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46</w:t>
            </w:r>
          </w:p>
        </w:tc>
        <w:tc>
          <w:tcPr>
            <w:tcW w:w="80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7F2C6B5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37</w:t>
            </w:r>
          </w:p>
        </w:tc>
        <w:tc>
          <w:tcPr>
            <w:tcW w:w="9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661F6E67"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30</w:t>
            </w:r>
          </w:p>
        </w:tc>
        <w:tc>
          <w:tcPr>
            <w:tcW w:w="10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5EDB586E"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15%</w:t>
            </w:r>
          </w:p>
        </w:tc>
        <w:tc>
          <w:tcPr>
            <w:tcW w:w="7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1FDC6D32"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-36%</w:t>
            </w:r>
          </w:p>
        </w:tc>
      </w:tr>
      <w:tr w:rsidR="00571DC1" w:rsidRPr="001D73A2" w14:paraId="06D43189" w14:textId="77777777">
        <w:trPr>
          <w:trHeight w:val="189"/>
        </w:trPr>
        <w:tc>
          <w:tcPr>
            <w:tcW w:w="488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09704C06"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3.2 Capital goods</w:t>
            </w:r>
          </w:p>
        </w:tc>
        <w:tc>
          <w:tcPr>
            <w:tcW w:w="104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34212D90"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80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77DDCDA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6</w:t>
            </w:r>
          </w:p>
        </w:tc>
        <w:tc>
          <w:tcPr>
            <w:tcW w:w="9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13280997"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5</w:t>
            </w:r>
          </w:p>
        </w:tc>
        <w:tc>
          <w:tcPr>
            <w:tcW w:w="10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0204B210"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w:t>
            </w:r>
          </w:p>
        </w:tc>
        <w:tc>
          <w:tcPr>
            <w:tcW w:w="7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092FB8E0"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370%</w:t>
            </w:r>
          </w:p>
        </w:tc>
      </w:tr>
      <w:tr w:rsidR="00571DC1" w:rsidRPr="001D73A2" w14:paraId="42573CAF" w14:textId="77777777">
        <w:trPr>
          <w:trHeight w:val="189"/>
        </w:trPr>
        <w:tc>
          <w:tcPr>
            <w:tcW w:w="488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157D1C2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3.3 Fuel- and energy related activities</w:t>
            </w:r>
          </w:p>
        </w:tc>
        <w:tc>
          <w:tcPr>
            <w:tcW w:w="104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7BAE6C2C"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0,6</w:t>
            </w:r>
          </w:p>
        </w:tc>
        <w:tc>
          <w:tcPr>
            <w:tcW w:w="80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6D78C307"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0,4</w:t>
            </w:r>
          </w:p>
        </w:tc>
        <w:tc>
          <w:tcPr>
            <w:tcW w:w="9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4CDEC4E0"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0,3</w:t>
            </w:r>
          </w:p>
        </w:tc>
        <w:tc>
          <w:tcPr>
            <w:tcW w:w="10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19339D6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w:t>
            </w:r>
          </w:p>
        </w:tc>
        <w:tc>
          <w:tcPr>
            <w:tcW w:w="7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6C2AD5C1"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-47%</w:t>
            </w:r>
          </w:p>
        </w:tc>
      </w:tr>
      <w:tr w:rsidR="00571DC1" w:rsidRPr="001D73A2" w14:paraId="1D7F230F" w14:textId="77777777">
        <w:trPr>
          <w:trHeight w:val="189"/>
        </w:trPr>
        <w:tc>
          <w:tcPr>
            <w:tcW w:w="488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27BFCAE2"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3.4 Upstream transport</w:t>
            </w:r>
          </w:p>
        </w:tc>
        <w:tc>
          <w:tcPr>
            <w:tcW w:w="104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03D71A9E"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0,0</w:t>
            </w:r>
          </w:p>
        </w:tc>
        <w:tc>
          <w:tcPr>
            <w:tcW w:w="80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6E24E30E"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0,0</w:t>
            </w:r>
          </w:p>
        </w:tc>
        <w:tc>
          <w:tcPr>
            <w:tcW w:w="9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1827911D"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5</w:t>
            </w:r>
          </w:p>
        </w:tc>
        <w:tc>
          <w:tcPr>
            <w:tcW w:w="10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40F6D748"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2%</w:t>
            </w:r>
          </w:p>
        </w:tc>
        <w:tc>
          <w:tcPr>
            <w:tcW w:w="7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58ADC583"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N/A</w:t>
            </w:r>
          </w:p>
        </w:tc>
      </w:tr>
      <w:tr w:rsidR="00571DC1" w:rsidRPr="001D73A2" w14:paraId="49F68D19" w14:textId="77777777">
        <w:trPr>
          <w:trHeight w:val="189"/>
        </w:trPr>
        <w:tc>
          <w:tcPr>
            <w:tcW w:w="488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3170C294"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3.6 Business travel</w:t>
            </w:r>
          </w:p>
        </w:tc>
        <w:tc>
          <w:tcPr>
            <w:tcW w:w="104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4DE5703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45</w:t>
            </w:r>
          </w:p>
        </w:tc>
        <w:tc>
          <w:tcPr>
            <w:tcW w:w="80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760F06F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40</w:t>
            </w:r>
          </w:p>
        </w:tc>
        <w:tc>
          <w:tcPr>
            <w:tcW w:w="9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398BC7F1"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61</w:t>
            </w:r>
          </w:p>
        </w:tc>
        <w:tc>
          <w:tcPr>
            <w:tcW w:w="10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42822CA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30%</w:t>
            </w:r>
          </w:p>
        </w:tc>
        <w:tc>
          <w:tcPr>
            <w:tcW w:w="7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16F82D82"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34%</w:t>
            </w:r>
          </w:p>
        </w:tc>
      </w:tr>
      <w:tr w:rsidR="00571DC1" w:rsidRPr="001D73A2" w14:paraId="49727DA2" w14:textId="77777777">
        <w:trPr>
          <w:trHeight w:val="189"/>
        </w:trPr>
        <w:tc>
          <w:tcPr>
            <w:tcW w:w="488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128FCCC1"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3.7 Employee commuting</w:t>
            </w:r>
          </w:p>
        </w:tc>
        <w:tc>
          <w:tcPr>
            <w:tcW w:w="104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31AEC555"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2</w:t>
            </w:r>
          </w:p>
        </w:tc>
        <w:tc>
          <w:tcPr>
            <w:tcW w:w="80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18D510B8"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2</w:t>
            </w:r>
          </w:p>
        </w:tc>
        <w:tc>
          <w:tcPr>
            <w:tcW w:w="9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40EF1738"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10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2F5A97E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760" w:type="dxa"/>
            <w:tcBorders>
              <w:top w:val="nil"/>
              <w:left w:val="single" w:sz="4" w:space="0" w:color="000000"/>
              <w:bottom w:val="nil"/>
              <w:right w:val="single" w:sz="4" w:space="0" w:color="000000"/>
            </w:tcBorders>
            <w:tcMar>
              <w:top w:w="15" w:type="dxa"/>
              <w:left w:w="99" w:type="dxa"/>
              <w:bottom w:w="0" w:type="dxa"/>
              <w:right w:w="15" w:type="dxa"/>
            </w:tcMar>
            <w:vAlign w:val="bottom"/>
            <w:hideMark/>
          </w:tcPr>
          <w:p w14:paraId="418293F2"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-38%</w:t>
            </w:r>
          </w:p>
        </w:tc>
      </w:tr>
      <w:tr w:rsidR="00571DC1" w:rsidRPr="001D73A2" w14:paraId="178E2EA4" w14:textId="77777777">
        <w:trPr>
          <w:trHeight w:val="189"/>
        </w:trPr>
        <w:tc>
          <w:tcPr>
            <w:tcW w:w="4880" w:type="dxa"/>
            <w:tcBorders>
              <w:top w:val="nil"/>
              <w:left w:val="single" w:sz="4" w:space="0" w:color="000000"/>
              <w:bottom w:val="nil"/>
              <w:right w:val="single" w:sz="4" w:space="0" w:color="000000"/>
            </w:tcBorders>
            <w:shd w:val="clear" w:color="auto" w:fill="404040"/>
            <w:tcMar>
              <w:top w:w="15" w:type="dxa"/>
              <w:left w:w="99" w:type="dxa"/>
              <w:bottom w:w="0" w:type="dxa"/>
              <w:right w:w="15" w:type="dxa"/>
            </w:tcMar>
            <w:vAlign w:val="bottom"/>
            <w:hideMark/>
          </w:tcPr>
          <w:p w14:paraId="484A9E12"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 xml:space="preserve">Total GHG Emissions - </w:t>
            </w:r>
            <w:r w:rsidRPr="001D73A2">
              <w:rPr>
                <w:rFonts w:ascii="Calibri" w:eastAsia="Times New Roman" w:hAnsi="Calibri" w:cs="Calibri"/>
                <w:b/>
                <w:bCs/>
                <w:color w:val="FFFFFF"/>
                <w:kern w:val="24"/>
                <w:sz w:val="20"/>
                <w:szCs w:val="20"/>
                <w:u w:val="single"/>
                <w:lang w:eastAsia="sv-SE"/>
              </w:rPr>
              <w:t>excl</w:t>
            </w:r>
            <w:r w:rsidRPr="001D73A2">
              <w:rPr>
                <w:rFonts w:ascii="Calibri" w:eastAsia="Times New Roman" w:hAnsi="Calibri" w:cs="Calibri"/>
                <w:b/>
                <w:bCs/>
                <w:color w:val="FFFFFF"/>
                <w:kern w:val="24"/>
                <w:sz w:val="20"/>
                <w:szCs w:val="20"/>
                <w:lang w:eastAsia="sv-SE"/>
              </w:rPr>
              <w:t>.</w:t>
            </w:r>
            <w:r w:rsidRPr="001D73A2">
              <w:rPr>
                <w:rFonts w:ascii="Calibri" w:eastAsia="Times New Roman" w:hAnsi="Calibri" w:cs="Calibri"/>
                <w:color w:val="FFFFFF"/>
                <w:kern w:val="24"/>
                <w:sz w:val="20"/>
                <w:szCs w:val="20"/>
                <w:lang w:eastAsia="sv-SE"/>
              </w:rPr>
              <w:t xml:space="preserve"> do</w:t>
            </w:r>
            <w:r w:rsidRPr="001D73A2">
              <w:rPr>
                <w:rFonts w:ascii="Calibri" w:eastAsia="Times New Roman" w:hAnsi="Calibri" w:cs="Calibri"/>
                <w:b/>
                <w:bCs/>
                <w:color w:val="FFFFFF"/>
                <w:kern w:val="24"/>
                <w:sz w:val="20"/>
                <w:szCs w:val="20"/>
                <w:lang w:eastAsia="sv-SE"/>
              </w:rPr>
              <w:t>wnstream</w:t>
            </w:r>
          </w:p>
        </w:tc>
        <w:tc>
          <w:tcPr>
            <w:tcW w:w="1040" w:type="dxa"/>
            <w:tcBorders>
              <w:top w:val="nil"/>
              <w:left w:val="single" w:sz="4" w:space="0" w:color="000000"/>
              <w:bottom w:val="nil"/>
              <w:right w:val="single" w:sz="4" w:space="0" w:color="000000"/>
            </w:tcBorders>
            <w:shd w:val="clear" w:color="auto" w:fill="404040"/>
            <w:tcMar>
              <w:top w:w="15" w:type="dxa"/>
              <w:left w:w="99" w:type="dxa"/>
              <w:bottom w:w="0" w:type="dxa"/>
              <w:right w:w="15" w:type="dxa"/>
            </w:tcMar>
            <w:vAlign w:val="bottom"/>
            <w:hideMark/>
          </w:tcPr>
          <w:p w14:paraId="719EF9C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98</w:t>
            </w:r>
          </w:p>
        </w:tc>
        <w:tc>
          <w:tcPr>
            <w:tcW w:w="800" w:type="dxa"/>
            <w:tcBorders>
              <w:top w:val="nil"/>
              <w:left w:val="single" w:sz="4" w:space="0" w:color="000000"/>
              <w:bottom w:val="nil"/>
              <w:right w:val="single" w:sz="4" w:space="0" w:color="000000"/>
            </w:tcBorders>
            <w:shd w:val="clear" w:color="auto" w:fill="404040"/>
            <w:tcMar>
              <w:top w:w="15" w:type="dxa"/>
              <w:left w:w="99" w:type="dxa"/>
              <w:bottom w:w="0" w:type="dxa"/>
              <w:right w:w="15" w:type="dxa"/>
            </w:tcMar>
            <w:vAlign w:val="bottom"/>
            <w:hideMark/>
          </w:tcPr>
          <w:p w14:paraId="7AE1D81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86</w:t>
            </w:r>
          </w:p>
        </w:tc>
        <w:tc>
          <w:tcPr>
            <w:tcW w:w="960" w:type="dxa"/>
            <w:tcBorders>
              <w:top w:val="nil"/>
              <w:left w:val="single" w:sz="4" w:space="0" w:color="000000"/>
              <w:bottom w:val="nil"/>
              <w:right w:val="single" w:sz="4" w:space="0" w:color="000000"/>
            </w:tcBorders>
            <w:shd w:val="clear" w:color="auto" w:fill="404040"/>
            <w:tcMar>
              <w:top w:w="15" w:type="dxa"/>
              <w:left w:w="99" w:type="dxa"/>
              <w:bottom w:w="0" w:type="dxa"/>
              <w:right w:w="15" w:type="dxa"/>
            </w:tcMar>
            <w:vAlign w:val="bottom"/>
            <w:hideMark/>
          </w:tcPr>
          <w:p w14:paraId="452C6B4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104</w:t>
            </w:r>
          </w:p>
        </w:tc>
        <w:tc>
          <w:tcPr>
            <w:tcW w:w="1060" w:type="dxa"/>
            <w:tcBorders>
              <w:top w:val="nil"/>
              <w:left w:val="single" w:sz="4" w:space="0" w:color="000000"/>
              <w:bottom w:val="nil"/>
              <w:right w:val="single" w:sz="4" w:space="0" w:color="000000"/>
            </w:tcBorders>
            <w:shd w:val="clear" w:color="auto" w:fill="404040"/>
            <w:tcMar>
              <w:top w:w="15" w:type="dxa"/>
              <w:left w:w="99" w:type="dxa"/>
              <w:bottom w:w="0" w:type="dxa"/>
              <w:right w:w="15" w:type="dxa"/>
            </w:tcMar>
            <w:vAlign w:val="bottom"/>
            <w:hideMark/>
          </w:tcPr>
          <w:p w14:paraId="541CA383"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51%</w:t>
            </w:r>
          </w:p>
        </w:tc>
        <w:tc>
          <w:tcPr>
            <w:tcW w:w="760" w:type="dxa"/>
            <w:tcBorders>
              <w:top w:val="nil"/>
              <w:left w:val="single" w:sz="4" w:space="0" w:color="000000"/>
              <w:bottom w:val="nil"/>
              <w:right w:val="single" w:sz="4" w:space="0" w:color="000000"/>
            </w:tcBorders>
            <w:shd w:val="clear" w:color="auto" w:fill="404040"/>
            <w:tcMar>
              <w:top w:w="15" w:type="dxa"/>
              <w:left w:w="99" w:type="dxa"/>
              <w:bottom w:w="0" w:type="dxa"/>
              <w:right w:w="15" w:type="dxa"/>
            </w:tcMar>
            <w:vAlign w:val="bottom"/>
            <w:hideMark/>
          </w:tcPr>
          <w:p w14:paraId="69B9CA2E"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6%</w:t>
            </w:r>
          </w:p>
        </w:tc>
      </w:tr>
      <w:tr w:rsidR="00571DC1" w:rsidRPr="001D73A2" w14:paraId="1FAD1942" w14:textId="77777777">
        <w:trPr>
          <w:trHeight w:val="189"/>
        </w:trPr>
        <w:tc>
          <w:tcPr>
            <w:tcW w:w="4880" w:type="dxa"/>
            <w:tcBorders>
              <w:top w:val="nil"/>
              <w:left w:val="nil"/>
              <w:bottom w:val="single" w:sz="4" w:space="0" w:color="000000"/>
              <w:right w:val="nil"/>
            </w:tcBorders>
            <w:tcMar>
              <w:top w:w="15" w:type="dxa"/>
              <w:left w:w="15" w:type="dxa"/>
              <w:bottom w:w="0" w:type="dxa"/>
              <w:right w:w="15" w:type="dxa"/>
            </w:tcMar>
            <w:vAlign w:val="bottom"/>
            <w:hideMark/>
          </w:tcPr>
          <w:p w14:paraId="449FFA95" w14:textId="77777777" w:rsidR="00571DC1" w:rsidRPr="001D73A2" w:rsidRDefault="00571DC1" w:rsidP="00571DC1">
            <w:pPr>
              <w:spacing w:after="0" w:line="240" w:lineRule="auto"/>
              <w:rPr>
                <w:rFonts w:ascii="Arial" w:eastAsia="Times New Roman" w:hAnsi="Arial" w:cs="Arial"/>
                <w:sz w:val="36"/>
                <w:szCs w:val="36"/>
                <w:lang w:eastAsia="sv-SE"/>
              </w:rPr>
            </w:pPr>
          </w:p>
        </w:tc>
        <w:tc>
          <w:tcPr>
            <w:tcW w:w="1040" w:type="dxa"/>
            <w:tcBorders>
              <w:top w:val="nil"/>
              <w:left w:val="nil"/>
              <w:bottom w:val="single" w:sz="4" w:space="0" w:color="000000"/>
              <w:right w:val="nil"/>
            </w:tcBorders>
            <w:tcMar>
              <w:top w:w="15" w:type="dxa"/>
              <w:left w:w="15" w:type="dxa"/>
              <w:bottom w:w="0" w:type="dxa"/>
              <w:right w:w="15" w:type="dxa"/>
            </w:tcMar>
            <w:vAlign w:val="bottom"/>
            <w:hideMark/>
          </w:tcPr>
          <w:p w14:paraId="485CF806"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800" w:type="dxa"/>
            <w:tcBorders>
              <w:top w:val="nil"/>
              <w:left w:val="nil"/>
              <w:bottom w:val="single" w:sz="4" w:space="0" w:color="000000"/>
              <w:right w:val="nil"/>
            </w:tcBorders>
            <w:tcMar>
              <w:top w:w="15" w:type="dxa"/>
              <w:left w:w="15" w:type="dxa"/>
              <w:bottom w:w="0" w:type="dxa"/>
              <w:right w:w="15" w:type="dxa"/>
            </w:tcMar>
            <w:vAlign w:val="bottom"/>
            <w:hideMark/>
          </w:tcPr>
          <w:p w14:paraId="31A3EC7A"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single" w:sz="4" w:space="0" w:color="000000"/>
              <w:right w:val="nil"/>
            </w:tcBorders>
            <w:tcMar>
              <w:top w:w="15" w:type="dxa"/>
              <w:left w:w="15" w:type="dxa"/>
              <w:bottom w:w="0" w:type="dxa"/>
              <w:right w:w="15" w:type="dxa"/>
            </w:tcMar>
            <w:vAlign w:val="bottom"/>
            <w:hideMark/>
          </w:tcPr>
          <w:p w14:paraId="78B3C62E"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1060" w:type="dxa"/>
            <w:tcBorders>
              <w:top w:val="nil"/>
              <w:left w:val="nil"/>
              <w:bottom w:val="single" w:sz="4" w:space="0" w:color="000000"/>
              <w:right w:val="nil"/>
            </w:tcBorders>
            <w:tcMar>
              <w:top w:w="15" w:type="dxa"/>
              <w:left w:w="15" w:type="dxa"/>
              <w:bottom w:w="0" w:type="dxa"/>
              <w:right w:w="15" w:type="dxa"/>
            </w:tcMar>
            <w:vAlign w:val="bottom"/>
            <w:hideMark/>
          </w:tcPr>
          <w:p w14:paraId="23C6C5F4"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760" w:type="dxa"/>
            <w:tcBorders>
              <w:top w:val="nil"/>
              <w:left w:val="nil"/>
              <w:bottom w:val="single" w:sz="4" w:space="0" w:color="000000"/>
              <w:right w:val="nil"/>
            </w:tcBorders>
            <w:tcMar>
              <w:top w:w="15" w:type="dxa"/>
              <w:left w:w="15" w:type="dxa"/>
              <w:bottom w:w="0" w:type="dxa"/>
              <w:right w:w="15" w:type="dxa"/>
            </w:tcMar>
            <w:vAlign w:val="bottom"/>
            <w:hideMark/>
          </w:tcPr>
          <w:p w14:paraId="1BA4E335"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r>
      <w:tr w:rsidR="00571DC1" w:rsidRPr="001D73A2" w14:paraId="022CDE4A" w14:textId="77777777">
        <w:trPr>
          <w:trHeight w:val="189"/>
        </w:trPr>
        <w:tc>
          <w:tcPr>
            <w:tcW w:w="488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4EAECADF"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 xml:space="preserve">Scope 3 Downstream </w:t>
            </w:r>
          </w:p>
        </w:tc>
        <w:tc>
          <w:tcPr>
            <w:tcW w:w="104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22A9BB4F"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37</w:t>
            </w:r>
          </w:p>
        </w:tc>
        <w:tc>
          <w:tcPr>
            <w:tcW w:w="80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6483878F"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28</w:t>
            </w:r>
          </w:p>
        </w:tc>
        <w:tc>
          <w:tcPr>
            <w:tcW w:w="96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24F46C31"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102</w:t>
            </w:r>
          </w:p>
        </w:tc>
        <w:tc>
          <w:tcPr>
            <w:tcW w:w="106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4FE75536"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49%</w:t>
            </w:r>
          </w:p>
        </w:tc>
        <w:tc>
          <w:tcPr>
            <w:tcW w:w="760" w:type="dxa"/>
            <w:tcBorders>
              <w:top w:val="single" w:sz="4" w:space="0" w:color="000000"/>
              <w:left w:val="single" w:sz="4" w:space="0" w:color="000000"/>
              <w:bottom w:val="nil"/>
              <w:right w:val="single" w:sz="4" w:space="0" w:color="000000"/>
            </w:tcBorders>
            <w:shd w:val="clear" w:color="auto" w:fill="808080"/>
            <w:tcMar>
              <w:top w:w="15" w:type="dxa"/>
              <w:left w:w="99" w:type="dxa"/>
              <w:bottom w:w="0" w:type="dxa"/>
              <w:right w:w="15" w:type="dxa"/>
            </w:tcMar>
            <w:vAlign w:val="bottom"/>
            <w:hideMark/>
          </w:tcPr>
          <w:p w14:paraId="78BCE868"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172%</w:t>
            </w:r>
          </w:p>
        </w:tc>
      </w:tr>
      <w:tr w:rsidR="00571DC1" w:rsidRPr="001D73A2" w14:paraId="545AA0F2" w14:textId="77777777">
        <w:trPr>
          <w:trHeight w:val="189"/>
        </w:trPr>
        <w:tc>
          <w:tcPr>
            <w:tcW w:w="4880" w:type="dxa"/>
            <w:tcBorders>
              <w:top w:val="nil"/>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0E585DC8"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 xml:space="preserve"> 3.11 Use of sold products</w:t>
            </w:r>
          </w:p>
        </w:tc>
        <w:tc>
          <w:tcPr>
            <w:tcW w:w="1040" w:type="dxa"/>
            <w:tcBorders>
              <w:top w:val="nil"/>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6F126B2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37</w:t>
            </w:r>
          </w:p>
        </w:tc>
        <w:tc>
          <w:tcPr>
            <w:tcW w:w="800" w:type="dxa"/>
            <w:tcBorders>
              <w:top w:val="nil"/>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30A6333A"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28</w:t>
            </w:r>
          </w:p>
        </w:tc>
        <w:tc>
          <w:tcPr>
            <w:tcW w:w="960" w:type="dxa"/>
            <w:tcBorders>
              <w:top w:val="nil"/>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73081368"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102</w:t>
            </w:r>
          </w:p>
        </w:tc>
        <w:tc>
          <w:tcPr>
            <w:tcW w:w="1060" w:type="dxa"/>
            <w:tcBorders>
              <w:top w:val="nil"/>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17DD66BC"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49%</w:t>
            </w:r>
          </w:p>
        </w:tc>
        <w:tc>
          <w:tcPr>
            <w:tcW w:w="760" w:type="dxa"/>
            <w:tcBorders>
              <w:top w:val="nil"/>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23BAE7C8"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172%</w:t>
            </w:r>
          </w:p>
        </w:tc>
      </w:tr>
      <w:tr w:rsidR="00571DC1" w:rsidRPr="001D73A2" w14:paraId="260A6DFE" w14:textId="77777777">
        <w:trPr>
          <w:trHeight w:val="189"/>
        </w:trPr>
        <w:tc>
          <w:tcPr>
            <w:tcW w:w="4880" w:type="dxa"/>
            <w:tcBorders>
              <w:top w:val="single" w:sz="4" w:space="0" w:color="000000"/>
              <w:left w:val="single" w:sz="4" w:space="0" w:color="000000"/>
              <w:bottom w:val="single" w:sz="4" w:space="0" w:color="000000"/>
              <w:right w:val="single" w:sz="4" w:space="0" w:color="000000"/>
            </w:tcBorders>
            <w:shd w:val="clear" w:color="auto" w:fill="404040"/>
            <w:tcMar>
              <w:top w:w="15" w:type="dxa"/>
              <w:left w:w="99" w:type="dxa"/>
              <w:bottom w:w="0" w:type="dxa"/>
              <w:right w:w="15" w:type="dxa"/>
            </w:tcMar>
            <w:vAlign w:val="bottom"/>
            <w:hideMark/>
          </w:tcPr>
          <w:p w14:paraId="33DD5415"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Total GHG Emissions</w:t>
            </w:r>
          </w:p>
        </w:tc>
        <w:tc>
          <w:tcPr>
            <w:tcW w:w="1040" w:type="dxa"/>
            <w:tcBorders>
              <w:top w:val="single" w:sz="4" w:space="0" w:color="000000"/>
              <w:left w:val="single" w:sz="4" w:space="0" w:color="000000"/>
              <w:bottom w:val="single" w:sz="4" w:space="0" w:color="000000"/>
              <w:right w:val="single" w:sz="4" w:space="0" w:color="000000"/>
            </w:tcBorders>
            <w:shd w:val="clear" w:color="auto" w:fill="404040"/>
            <w:tcMar>
              <w:top w:w="15" w:type="dxa"/>
              <w:left w:w="99" w:type="dxa"/>
              <w:bottom w:w="0" w:type="dxa"/>
              <w:right w:w="15" w:type="dxa"/>
            </w:tcMar>
            <w:vAlign w:val="bottom"/>
            <w:hideMark/>
          </w:tcPr>
          <w:p w14:paraId="4CEF803F"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135</w:t>
            </w:r>
          </w:p>
        </w:tc>
        <w:tc>
          <w:tcPr>
            <w:tcW w:w="800" w:type="dxa"/>
            <w:tcBorders>
              <w:top w:val="single" w:sz="4" w:space="0" w:color="000000"/>
              <w:left w:val="single" w:sz="4" w:space="0" w:color="000000"/>
              <w:bottom w:val="single" w:sz="4" w:space="0" w:color="000000"/>
              <w:right w:val="single" w:sz="4" w:space="0" w:color="000000"/>
            </w:tcBorders>
            <w:shd w:val="clear" w:color="auto" w:fill="404040"/>
            <w:tcMar>
              <w:top w:w="15" w:type="dxa"/>
              <w:left w:w="99" w:type="dxa"/>
              <w:bottom w:w="0" w:type="dxa"/>
              <w:right w:w="15" w:type="dxa"/>
            </w:tcMar>
            <w:vAlign w:val="bottom"/>
            <w:hideMark/>
          </w:tcPr>
          <w:p w14:paraId="1B17C9D4"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114</w:t>
            </w:r>
          </w:p>
        </w:tc>
        <w:tc>
          <w:tcPr>
            <w:tcW w:w="960" w:type="dxa"/>
            <w:tcBorders>
              <w:top w:val="single" w:sz="4" w:space="0" w:color="000000"/>
              <w:left w:val="single" w:sz="4" w:space="0" w:color="000000"/>
              <w:bottom w:val="single" w:sz="4" w:space="0" w:color="000000"/>
              <w:right w:val="single" w:sz="4" w:space="0" w:color="000000"/>
            </w:tcBorders>
            <w:shd w:val="clear" w:color="auto" w:fill="404040"/>
            <w:tcMar>
              <w:top w:w="15" w:type="dxa"/>
              <w:left w:w="99" w:type="dxa"/>
              <w:bottom w:w="0" w:type="dxa"/>
              <w:right w:w="15" w:type="dxa"/>
            </w:tcMar>
            <w:vAlign w:val="bottom"/>
            <w:hideMark/>
          </w:tcPr>
          <w:p w14:paraId="7AA694CA"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205</w:t>
            </w:r>
          </w:p>
        </w:tc>
        <w:tc>
          <w:tcPr>
            <w:tcW w:w="1060" w:type="dxa"/>
            <w:tcBorders>
              <w:top w:val="single" w:sz="4" w:space="0" w:color="000000"/>
              <w:left w:val="single" w:sz="4" w:space="0" w:color="000000"/>
              <w:bottom w:val="single" w:sz="4" w:space="0" w:color="000000"/>
              <w:right w:val="single" w:sz="4" w:space="0" w:color="000000"/>
            </w:tcBorders>
            <w:shd w:val="clear" w:color="auto" w:fill="404040"/>
            <w:tcMar>
              <w:top w:w="15" w:type="dxa"/>
              <w:left w:w="99" w:type="dxa"/>
              <w:bottom w:w="0" w:type="dxa"/>
              <w:right w:w="15" w:type="dxa"/>
            </w:tcMar>
            <w:vAlign w:val="bottom"/>
            <w:hideMark/>
          </w:tcPr>
          <w:p w14:paraId="63A7143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100%</w:t>
            </w:r>
          </w:p>
        </w:tc>
        <w:tc>
          <w:tcPr>
            <w:tcW w:w="760" w:type="dxa"/>
            <w:tcBorders>
              <w:top w:val="single" w:sz="4" w:space="0" w:color="000000"/>
              <w:left w:val="single" w:sz="4" w:space="0" w:color="000000"/>
              <w:bottom w:val="single" w:sz="4" w:space="0" w:color="000000"/>
              <w:right w:val="single" w:sz="4" w:space="0" w:color="000000"/>
            </w:tcBorders>
            <w:shd w:val="clear" w:color="auto" w:fill="404040"/>
            <w:tcMar>
              <w:top w:w="15" w:type="dxa"/>
              <w:left w:w="99" w:type="dxa"/>
              <w:bottom w:w="0" w:type="dxa"/>
              <w:right w:w="15" w:type="dxa"/>
            </w:tcMar>
            <w:vAlign w:val="bottom"/>
            <w:hideMark/>
          </w:tcPr>
          <w:p w14:paraId="1BBFBEE1"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52%</w:t>
            </w:r>
          </w:p>
        </w:tc>
      </w:tr>
      <w:tr w:rsidR="00571DC1" w:rsidRPr="001D73A2" w14:paraId="1127632B" w14:textId="77777777">
        <w:trPr>
          <w:trHeight w:val="189"/>
        </w:trPr>
        <w:tc>
          <w:tcPr>
            <w:tcW w:w="4880" w:type="dxa"/>
            <w:tcBorders>
              <w:top w:val="single" w:sz="4" w:space="0" w:color="000000"/>
              <w:left w:val="single" w:sz="4" w:space="0" w:color="000000"/>
              <w:bottom w:val="single" w:sz="4" w:space="0" w:color="000000"/>
              <w:right w:val="single" w:sz="4" w:space="0" w:color="000000"/>
            </w:tcBorders>
            <w:tcMar>
              <w:top w:w="15" w:type="dxa"/>
              <w:left w:w="99" w:type="dxa"/>
              <w:bottom w:w="0" w:type="dxa"/>
              <w:right w:w="15" w:type="dxa"/>
            </w:tcMar>
            <w:vAlign w:val="center"/>
            <w:hideMark/>
          </w:tcPr>
          <w:p w14:paraId="792A8236" w14:textId="77777777" w:rsidR="00571DC1" w:rsidRPr="001D73A2" w:rsidRDefault="00571DC1" w:rsidP="00571DC1">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Total GHG emissions (location-based)</w:t>
            </w:r>
          </w:p>
        </w:tc>
        <w:tc>
          <w:tcPr>
            <w:tcW w:w="1040" w:type="dxa"/>
            <w:tcBorders>
              <w:top w:val="single" w:sz="4" w:space="0" w:color="000000"/>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6ED242C2"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137</w:t>
            </w:r>
          </w:p>
        </w:tc>
        <w:tc>
          <w:tcPr>
            <w:tcW w:w="800" w:type="dxa"/>
            <w:tcBorders>
              <w:top w:val="single" w:sz="4" w:space="0" w:color="000000"/>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1357F11C"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116</w:t>
            </w:r>
          </w:p>
        </w:tc>
        <w:tc>
          <w:tcPr>
            <w:tcW w:w="960" w:type="dxa"/>
            <w:tcBorders>
              <w:top w:val="single" w:sz="4" w:space="0" w:color="000000"/>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2FC9708D"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206</w:t>
            </w:r>
          </w:p>
        </w:tc>
        <w:tc>
          <w:tcPr>
            <w:tcW w:w="1060" w:type="dxa"/>
            <w:tcBorders>
              <w:top w:val="single" w:sz="4" w:space="0" w:color="000000"/>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5DEF9F9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 </w:t>
            </w:r>
          </w:p>
        </w:tc>
        <w:tc>
          <w:tcPr>
            <w:tcW w:w="760" w:type="dxa"/>
            <w:tcBorders>
              <w:top w:val="single" w:sz="4" w:space="0" w:color="000000"/>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4CCA8A45"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51%</w:t>
            </w:r>
          </w:p>
        </w:tc>
      </w:tr>
      <w:tr w:rsidR="00571DC1" w:rsidRPr="001D73A2" w14:paraId="210926C1" w14:textId="77777777">
        <w:trPr>
          <w:trHeight w:val="205"/>
        </w:trPr>
        <w:tc>
          <w:tcPr>
            <w:tcW w:w="4880" w:type="dxa"/>
            <w:tcBorders>
              <w:top w:val="single" w:sz="4" w:space="0" w:color="000000"/>
              <w:left w:val="nil"/>
              <w:bottom w:val="nil"/>
              <w:right w:val="nil"/>
            </w:tcBorders>
            <w:shd w:val="clear" w:color="auto" w:fill="4EBC91"/>
            <w:tcMar>
              <w:top w:w="15" w:type="dxa"/>
              <w:left w:w="99" w:type="dxa"/>
              <w:bottom w:w="0" w:type="dxa"/>
              <w:right w:w="15" w:type="dxa"/>
            </w:tcMar>
            <w:vAlign w:val="bottom"/>
            <w:hideMark/>
          </w:tcPr>
          <w:p w14:paraId="2F1423E4"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GHG emissions per MSEK Net Revenue</w:t>
            </w:r>
            <w:r w:rsidRPr="001D73A2">
              <w:rPr>
                <w:rFonts w:ascii="Calibri" w:eastAsia="Times New Roman" w:hAnsi="Calibri" w:cs="Calibri"/>
                <w:color w:val="FFFFFF"/>
                <w:kern w:val="24"/>
                <w:sz w:val="20"/>
                <w:szCs w:val="20"/>
                <w:lang w:eastAsia="sv-SE"/>
              </w:rPr>
              <w:t xml:space="preserve"> </w:t>
            </w:r>
          </w:p>
        </w:tc>
        <w:tc>
          <w:tcPr>
            <w:tcW w:w="1040" w:type="dxa"/>
            <w:tcBorders>
              <w:top w:val="single" w:sz="4" w:space="0" w:color="000000"/>
              <w:left w:val="nil"/>
              <w:bottom w:val="nil"/>
              <w:right w:val="nil"/>
            </w:tcBorders>
            <w:shd w:val="clear" w:color="auto" w:fill="4EBC91"/>
            <w:tcMar>
              <w:top w:w="15" w:type="dxa"/>
              <w:left w:w="99" w:type="dxa"/>
              <w:bottom w:w="0" w:type="dxa"/>
              <w:right w:w="15" w:type="dxa"/>
            </w:tcMar>
            <w:vAlign w:val="bottom"/>
            <w:hideMark/>
          </w:tcPr>
          <w:p w14:paraId="32B1AF4E"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7,7</w:t>
            </w:r>
          </w:p>
        </w:tc>
        <w:tc>
          <w:tcPr>
            <w:tcW w:w="800" w:type="dxa"/>
            <w:tcBorders>
              <w:top w:val="single" w:sz="4" w:space="0" w:color="000000"/>
              <w:left w:val="nil"/>
              <w:bottom w:val="nil"/>
              <w:right w:val="nil"/>
            </w:tcBorders>
            <w:shd w:val="clear" w:color="auto" w:fill="4EBC91"/>
            <w:tcMar>
              <w:top w:w="15" w:type="dxa"/>
              <w:left w:w="99" w:type="dxa"/>
              <w:bottom w:w="0" w:type="dxa"/>
              <w:right w:w="15" w:type="dxa"/>
            </w:tcMar>
            <w:vAlign w:val="bottom"/>
            <w:hideMark/>
          </w:tcPr>
          <w:p w14:paraId="659F1621"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11,1</w:t>
            </w:r>
          </w:p>
        </w:tc>
        <w:tc>
          <w:tcPr>
            <w:tcW w:w="960" w:type="dxa"/>
            <w:tcBorders>
              <w:top w:val="single" w:sz="4" w:space="0" w:color="000000"/>
              <w:left w:val="nil"/>
              <w:bottom w:val="nil"/>
              <w:right w:val="nil"/>
            </w:tcBorders>
            <w:shd w:val="clear" w:color="auto" w:fill="4EBC91"/>
            <w:tcMar>
              <w:top w:w="15" w:type="dxa"/>
              <w:left w:w="99" w:type="dxa"/>
              <w:bottom w:w="0" w:type="dxa"/>
              <w:right w:w="15" w:type="dxa"/>
            </w:tcMar>
            <w:vAlign w:val="bottom"/>
            <w:hideMark/>
          </w:tcPr>
          <w:p w14:paraId="2320E52E"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12,0</w:t>
            </w:r>
          </w:p>
        </w:tc>
        <w:tc>
          <w:tcPr>
            <w:tcW w:w="1060" w:type="dxa"/>
            <w:tcBorders>
              <w:top w:val="single" w:sz="4" w:space="0" w:color="000000"/>
              <w:left w:val="nil"/>
              <w:bottom w:val="nil"/>
              <w:right w:val="nil"/>
            </w:tcBorders>
            <w:shd w:val="clear" w:color="auto" w:fill="4EBC91"/>
            <w:tcMar>
              <w:top w:w="15" w:type="dxa"/>
              <w:left w:w="15" w:type="dxa"/>
              <w:bottom w:w="0" w:type="dxa"/>
              <w:right w:w="15" w:type="dxa"/>
            </w:tcMar>
            <w:vAlign w:val="bottom"/>
            <w:hideMark/>
          </w:tcPr>
          <w:p w14:paraId="4004CC7C"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 </w:t>
            </w:r>
          </w:p>
        </w:tc>
        <w:tc>
          <w:tcPr>
            <w:tcW w:w="760" w:type="dxa"/>
            <w:tcBorders>
              <w:top w:val="single" w:sz="4" w:space="0" w:color="000000"/>
              <w:left w:val="nil"/>
              <w:bottom w:val="nil"/>
              <w:right w:val="nil"/>
            </w:tcBorders>
            <w:shd w:val="clear" w:color="auto" w:fill="4EBC91"/>
            <w:tcMar>
              <w:top w:w="15" w:type="dxa"/>
              <w:left w:w="99" w:type="dxa"/>
              <w:bottom w:w="0" w:type="dxa"/>
              <w:right w:w="15" w:type="dxa"/>
            </w:tcMar>
            <w:vAlign w:val="bottom"/>
            <w:hideMark/>
          </w:tcPr>
          <w:p w14:paraId="1325826C"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55%</w:t>
            </w:r>
          </w:p>
        </w:tc>
      </w:tr>
      <w:tr w:rsidR="00571DC1" w:rsidRPr="001D73A2" w14:paraId="31610D67" w14:textId="77777777">
        <w:trPr>
          <w:trHeight w:val="205"/>
        </w:trPr>
        <w:tc>
          <w:tcPr>
            <w:tcW w:w="4880" w:type="dxa"/>
            <w:tcBorders>
              <w:top w:val="nil"/>
              <w:left w:val="nil"/>
              <w:bottom w:val="nil"/>
              <w:right w:val="nil"/>
            </w:tcBorders>
            <w:tcMar>
              <w:top w:w="15" w:type="dxa"/>
              <w:left w:w="15" w:type="dxa"/>
              <w:bottom w:w="0" w:type="dxa"/>
              <w:right w:w="15" w:type="dxa"/>
            </w:tcMar>
            <w:vAlign w:val="bottom"/>
            <w:hideMark/>
          </w:tcPr>
          <w:p w14:paraId="77207275" w14:textId="77777777" w:rsidR="00571DC1" w:rsidRPr="001D73A2" w:rsidRDefault="00571DC1" w:rsidP="00571DC1">
            <w:pPr>
              <w:spacing w:after="0" w:line="240" w:lineRule="auto"/>
              <w:rPr>
                <w:rFonts w:ascii="Arial" w:eastAsia="Times New Roman" w:hAnsi="Arial" w:cs="Arial"/>
                <w:sz w:val="36"/>
                <w:szCs w:val="36"/>
                <w:lang w:eastAsia="sv-SE"/>
              </w:rPr>
            </w:pPr>
          </w:p>
        </w:tc>
        <w:tc>
          <w:tcPr>
            <w:tcW w:w="1040" w:type="dxa"/>
            <w:tcBorders>
              <w:top w:val="nil"/>
              <w:left w:val="nil"/>
              <w:bottom w:val="nil"/>
              <w:right w:val="nil"/>
            </w:tcBorders>
            <w:tcMar>
              <w:top w:w="15" w:type="dxa"/>
              <w:left w:w="15" w:type="dxa"/>
              <w:bottom w:w="0" w:type="dxa"/>
              <w:right w:w="15" w:type="dxa"/>
            </w:tcMar>
            <w:vAlign w:val="bottom"/>
            <w:hideMark/>
          </w:tcPr>
          <w:p w14:paraId="32D3E31F"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800" w:type="dxa"/>
            <w:tcBorders>
              <w:top w:val="nil"/>
              <w:left w:val="nil"/>
              <w:bottom w:val="nil"/>
              <w:right w:val="nil"/>
            </w:tcBorders>
            <w:tcMar>
              <w:top w:w="15" w:type="dxa"/>
              <w:left w:w="15" w:type="dxa"/>
              <w:bottom w:w="0" w:type="dxa"/>
              <w:right w:w="15" w:type="dxa"/>
            </w:tcMar>
            <w:vAlign w:val="bottom"/>
            <w:hideMark/>
          </w:tcPr>
          <w:p w14:paraId="05BCF668"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tcMar>
              <w:top w:w="15" w:type="dxa"/>
              <w:left w:w="15" w:type="dxa"/>
              <w:bottom w:w="0" w:type="dxa"/>
              <w:right w:w="15" w:type="dxa"/>
            </w:tcMar>
            <w:vAlign w:val="bottom"/>
            <w:hideMark/>
          </w:tcPr>
          <w:p w14:paraId="3D45949A"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1060" w:type="dxa"/>
            <w:tcBorders>
              <w:top w:val="nil"/>
              <w:left w:val="nil"/>
              <w:bottom w:val="nil"/>
              <w:right w:val="nil"/>
            </w:tcBorders>
            <w:tcMar>
              <w:top w:w="15" w:type="dxa"/>
              <w:left w:w="15" w:type="dxa"/>
              <w:bottom w:w="0" w:type="dxa"/>
              <w:right w:w="15" w:type="dxa"/>
            </w:tcMar>
            <w:vAlign w:val="bottom"/>
            <w:hideMark/>
          </w:tcPr>
          <w:p w14:paraId="3162A0DA"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760" w:type="dxa"/>
            <w:tcBorders>
              <w:top w:val="nil"/>
              <w:left w:val="nil"/>
              <w:bottom w:val="nil"/>
              <w:right w:val="nil"/>
            </w:tcBorders>
            <w:tcMar>
              <w:top w:w="15" w:type="dxa"/>
              <w:left w:w="15" w:type="dxa"/>
              <w:bottom w:w="0" w:type="dxa"/>
              <w:right w:w="15" w:type="dxa"/>
            </w:tcMar>
            <w:vAlign w:val="bottom"/>
            <w:hideMark/>
          </w:tcPr>
          <w:p w14:paraId="2FC19AEC"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r>
      <w:tr w:rsidR="00571DC1" w:rsidRPr="001D73A2" w14:paraId="7ED7CFBE" w14:textId="77777777">
        <w:trPr>
          <w:trHeight w:val="205"/>
        </w:trPr>
        <w:tc>
          <w:tcPr>
            <w:tcW w:w="4880" w:type="dxa"/>
            <w:tcBorders>
              <w:top w:val="nil"/>
              <w:left w:val="nil"/>
              <w:bottom w:val="nil"/>
              <w:right w:val="nil"/>
            </w:tcBorders>
            <w:tcMar>
              <w:top w:w="15" w:type="dxa"/>
              <w:left w:w="99" w:type="dxa"/>
              <w:bottom w:w="0" w:type="dxa"/>
              <w:right w:w="15" w:type="dxa"/>
            </w:tcMar>
            <w:vAlign w:val="bottom"/>
            <w:hideMark/>
          </w:tcPr>
          <w:p w14:paraId="734BEEB3"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 xml:space="preserve">KPI - </w:t>
            </w:r>
            <w:r w:rsidRPr="001D73A2">
              <w:rPr>
                <w:rFonts w:ascii="Calibri" w:eastAsia="Times New Roman" w:hAnsi="Calibri" w:cs="Calibri"/>
                <w:b/>
                <w:bCs/>
                <w:color w:val="000000"/>
                <w:kern w:val="24"/>
                <w:sz w:val="20"/>
                <w:szCs w:val="20"/>
                <w:u w:val="single"/>
                <w:lang w:eastAsia="sv-SE"/>
              </w:rPr>
              <w:t>excl</w:t>
            </w:r>
            <w:r w:rsidRPr="001D73A2">
              <w:rPr>
                <w:rFonts w:ascii="Calibri" w:eastAsia="Times New Roman" w:hAnsi="Calibri" w:cs="Calibri"/>
                <w:b/>
                <w:bCs/>
                <w:color w:val="000000"/>
                <w:kern w:val="24"/>
                <w:sz w:val="20"/>
                <w:szCs w:val="20"/>
                <w:lang w:eastAsia="sv-SE"/>
              </w:rPr>
              <w:t>. downstream</w:t>
            </w:r>
          </w:p>
        </w:tc>
        <w:tc>
          <w:tcPr>
            <w:tcW w:w="1040" w:type="dxa"/>
            <w:tcBorders>
              <w:top w:val="nil"/>
              <w:left w:val="nil"/>
              <w:bottom w:val="nil"/>
              <w:right w:val="nil"/>
            </w:tcBorders>
            <w:tcMar>
              <w:top w:w="15" w:type="dxa"/>
              <w:left w:w="99" w:type="dxa"/>
              <w:bottom w:w="0" w:type="dxa"/>
              <w:right w:w="15" w:type="dxa"/>
            </w:tcMar>
            <w:vAlign w:val="bottom"/>
            <w:hideMark/>
          </w:tcPr>
          <w:p w14:paraId="43113167" w14:textId="77777777" w:rsidR="00571DC1" w:rsidRPr="001D73A2" w:rsidRDefault="00571DC1" w:rsidP="00571DC1">
            <w:pPr>
              <w:spacing w:after="0" w:line="240" w:lineRule="auto"/>
              <w:rPr>
                <w:rFonts w:ascii="Arial" w:eastAsia="Times New Roman" w:hAnsi="Arial" w:cs="Arial"/>
                <w:sz w:val="36"/>
                <w:szCs w:val="36"/>
                <w:lang w:eastAsia="sv-SE"/>
              </w:rPr>
            </w:pPr>
          </w:p>
        </w:tc>
        <w:tc>
          <w:tcPr>
            <w:tcW w:w="800" w:type="dxa"/>
            <w:tcBorders>
              <w:top w:val="nil"/>
              <w:left w:val="nil"/>
              <w:bottom w:val="nil"/>
              <w:right w:val="nil"/>
            </w:tcBorders>
            <w:tcMar>
              <w:top w:w="15" w:type="dxa"/>
              <w:left w:w="99" w:type="dxa"/>
              <w:bottom w:w="0" w:type="dxa"/>
              <w:right w:w="15" w:type="dxa"/>
            </w:tcMar>
            <w:vAlign w:val="bottom"/>
            <w:hideMark/>
          </w:tcPr>
          <w:p w14:paraId="05A1174F"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tcMar>
              <w:top w:w="15" w:type="dxa"/>
              <w:left w:w="99" w:type="dxa"/>
              <w:bottom w:w="0" w:type="dxa"/>
              <w:right w:w="15" w:type="dxa"/>
            </w:tcMar>
            <w:vAlign w:val="bottom"/>
            <w:hideMark/>
          </w:tcPr>
          <w:p w14:paraId="1007F1D7"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1060" w:type="dxa"/>
            <w:tcBorders>
              <w:top w:val="nil"/>
              <w:left w:val="nil"/>
              <w:bottom w:val="nil"/>
              <w:right w:val="nil"/>
            </w:tcBorders>
            <w:tcMar>
              <w:top w:w="15" w:type="dxa"/>
              <w:left w:w="99" w:type="dxa"/>
              <w:bottom w:w="0" w:type="dxa"/>
              <w:right w:w="15" w:type="dxa"/>
            </w:tcMar>
            <w:vAlign w:val="bottom"/>
            <w:hideMark/>
          </w:tcPr>
          <w:p w14:paraId="1BD58B2A"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760" w:type="dxa"/>
            <w:tcBorders>
              <w:top w:val="nil"/>
              <w:left w:val="nil"/>
              <w:bottom w:val="nil"/>
              <w:right w:val="nil"/>
            </w:tcBorders>
            <w:tcMar>
              <w:top w:w="15" w:type="dxa"/>
              <w:left w:w="99" w:type="dxa"/>
              <w:bottom w:w="0" w:type="dxa"/>
              <w:right w:w="15" w:type="dxa"/>
            </w:tcMar>
            <w:vAlign w:val="bottom"/>
            <w:hideMark/>
          </w:tcPr>
          <w:p w14:paraId="6A489DBA"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r>
      <w:tr w:rsidR="00571DC1" w:rsidRPr="001D73A2" w14:paraId="13A6237B" w14:textId="77777777">
        <w:trPr>
          <w:trHeight w:val="205"/>
        </w:trPr>
        <w:tc>
          <w:tcPr>
            <w:tcW w:w="4880" w:type="dxa"/>
            <w:tcBorders>
              <w:top w:val="nil"/>
              <w:left w:val="nil"/>
              <w:bottom w:val="nil"/>
              <w:right w:val="nil"/>
            </w:tcBorders>
            <w:shd w:val="clear" w:color="auto" w:fill="4EBC91"/>
            <w:tcMar>
              <w:top w:w="15" w:type="dxa"/>
              <w:left w:w="99" w:type="dxa"/>
              <w:bottom w:w="0" w:type="dxa"/>
              <w:right w:w="15" w:type="dxa"/>
            </w:tcMar>
            <w:vAlign w:val="bottom"/>
            <w:hideMark/>
          </w:tcPr>
          <w:p w14:paraId="3849B0CC"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GHG emissions per MSEK Net Revenue</w:t>
            </w:r>
            <w:r w:rsidRPr="001D73A2">
              <w:rPr>
                <w:rFonts w:ascii="Calibri" w:eastAsia="Times New Roman" w:hAnsi="Calibri" w:cs="Calibri"/>
                <w:color w:val="FFFFFF"/>
                <w:kern w:val="24"/>
                <w:sz w:val="20"/>
                <w:szCs w:val="20"/>
                <w:lang w:eastAsia="sv-SE"/>
              </w:rPr>
              <w:t xml:space="preserve"> </w:t>
            </w:r>
          </w:p>
        </w:tc>
        <w:tc>
          <w:tcPr>
            <w:tcW w:w="1040" w:type="dxa"/>
            <w:tcBorders>
              <w:top w:val="nil"/>
              <w:left w:val="nil"/>
              <w:bottom w:val="nil"/>
              <w:right w:val="nil"/>
            </w:tcBorders>
            <w:shd w:val="clear" w:color="auto" w:fill="4EBC91"/>
            <w:tcMar>
              <w:top w:w="15" w:type="dxa"/>
              <w:left w:w="99" w:type="dxa"/>
              <w:bottom w:w="0" w:type="dxa"/>
              <w:right w:w="15" w:type="dxa"/>
            </w:tcMar>
            <w:vAlign w:val="bottom"/>
            <w:hideMark/>
          </w:tcPr>
          <w:p w14:paraId="7E1056DA"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5,6</w:t>
            </w:r>
          </w:p>
        </w:tc>
        <w:tc>
          <w:tcPr>
            <w:tcW w:w="800" w:type="dxa"/>
            <w:tcBorders>
              <w:top w:val="nil"/>
              <w:left w:val="nil"/>
              <w:bottom w:val="nil"/>
              <w:right w:val="nil"/>
            </w:tcBorders>
            <w:shd w:val="clear" w:color="auto" w:fill="4EBC91"/>
            <w:tcMar>
              <w:top w:w="15" w:type="dxa"/>
              <w:left w:w="99" w:type="dxa"/>
              <w:bottom w:w="0" w:type="dxa"/>
              <w:right w:w="15" w:type="dxa"/>
            </w:tcMar>
            <w:vAlign w:val="bottom"/>
            <w:hideMark/>
          </w:tcPr>
          <w:p w14:paraId="53E0D3BE"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8,4</w:t>
            </w:r>
          </w:p>
        </w:tc>
        <w:tc>
          <w:tcPr>
            <w:tcW w:w="960" w:type="dxa"/>
            <w:tcBorders>
              <w:top w:val="nil"/>
              <w:left w:val="nil"/>
              <w:bottom w:val="nil"/>
              <w:right w:val="nil"/>
            </w:tcBorders>
            <w:shd w:val="clear" w:color="auto" w:fill="4EBC91"/>
            <w:tcMar>
              <w:top w:w="15" w:type="dxa"/>
              <w:left w:w="99" w:type="dxa"/>
              <w:bottom w:w="0" w:type="dxa"/>
              <w:right w:w="15" w:type="dxa"/>
            </w:tcMar>
            <w:vAlign w:val="bottom"/>
            <w:hideMark/>
          </w:tcPr>
          <w:p w14:paraId="73280540"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6,1</w:t>
            </w:r>
          </w:p>
        </w:tc>
        <w:tc>
          <w:tcPr>
            <w:tcW w:w="1060" w:type="dxa"/>
            <w:tcBorders>
              <w:top w:val="nil"/>
              <w:left w:val="nil"/>
              <w:bottom w:val="nil"/>
              <w:right w:val="nil"/>
            </w:tcBorders>
            <w:shd w:val="clear" w:color="auto" w:fill="4EBC91"/>
            <w:tcMar>
              <w:top w:w="15" w:type="dxa"/>
              <w:left w:w="99" w:type="dxa"/>
              <w:bottom w:w="0" w:type="dxa"/>
              <w:right w:w="15" w:type="dxa"/>
            </w:tcMar>
            <w:vAlign w:val="bottom"/>
            <w:hideMark/>
          </w:tcPr>
          <w:p w14:paraId="615E514C"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 </w:t>
            </w:r>
          </w:p>
        </w:tc>
        <w:tc>
          <w:tcPr>
            <w:tcW w:w="760" w:type="dxa"/>
            <w:tcBorders>
              <w:top w:val="nil"/>
              <w:left w:val="nil"/>
              <w:bottom w:val="nil"/>
              <w:right w:val="nil"/>
            </w:tcBorders>
            <w:shd w:val="clear" w:color="auto" w:fill="4EBC91"/>
            <w:tcMar>
              <w:top w:w="15" w:type="dxa"/>
              <w:left w:w="99" w:type="dxa"/>
              <w:bottom w:w="0" w:type="dxa"/>
              <w:right w:w="15" w:type="dxa"/>
            </w:tcMar>
            <w:vAlign w:val="bottom"/>
            <w:hideMark/>
          </w:tcPr>
          <w:p w14:paraId="7A61C3EC"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9%</w:t>
            </w:r>
          </w:p>
        </w:tc>
      </w:tr>
      <w:tr w:rsidR="00571DC1" w:rsidRPr="001D73A2" w14:paraId="4DCDB252" w14:textId="77777777">
        <w:trPr>
          <w:trHeight w:val="205"/>
        </w:trPr>
        <w:tc>
          <w:tcPr>
            <w:tcW w:w="4880" w:type="dxa"/>
            <w:tcBorders>
              <w:top w:val="nil"/>
              <w:left w:val="nil"/>
              <w:bottom w:val="nil"/>
              <w:right w:val="nil"/>
            </w:tcBorders>
            <w:tcMar>
              <w:top w:w="15" w:type="dxa"/>
              <w:left w:w="15" w:type="dxa"/>
              <w:bottom w:w="0" w:type="dxa"/>
              <w:right w:w="15" w:type="dxa"/>
            </w:tcMar>
            <w:vAlign w:val="bottom"/>
            <w:hideMark/>
          </w:tcPr>
          <w:p w14:paraId="67ABEB24" w14:textId="77777777" w:rsidR="00571DC1" w:rsidRPr="001D73A2" w:rsidRDefault="00571DC1" w:rsidP="00571DC1">
            <w:pPr>
              <w:spacing w:after="0" w:line="240" w:lineRule="auto"/>
              <w:rPr>
                <w:rFonts w:ascii="Arial" w:eastAsia="Times New Roman" w:hAnsi="Arial" w:cs="Arial"/>
                <w:sz w:val="36"/>
                <w:szCs w:val="36"/>
                <w:lang w:eastAsia="sv-SE"/>
              </w:rPr>
            </w:pPr>
          </w:p>
        </w:tc>
        <w:tc>
          <w:tcPr>
            <w:tcW w:w="1040" w:type="dxa"/>
            <w:tcBorders>
              <w:top w:val="nil"/>
              <w:left w:val="nil"/>
              <w:bottom w:val="nil"/>
              <w:right w:val="nil"/>
            </w:tcBorders>
            <w:tcMar>
              <w:top w:w="15" w:type="dxa"/>
              <w:left w:w="15" w:type="dxa"/>
              <w:bottom w:w="0" w:type="dxa"/>
              <w:right w:w="15" w:type="dxa"/>
            </w:tcMar>
            <w:vAlign w:val="bottom"/>
            <w:hideMark/>
          </w:tcPr>
          <w:p w14:paraId="4968AC87"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800" w:type="dxa"/>
            <w:tcBorders>
              <w:top w:val="nil"/>
              <w:left w:val="nil"/>
              <w:bottom w:val="nil"/>
              <w:right w:val="nil"/>
            </w:tcBorders>
            <w:tcMar>
              <w:top w:w="15" w:type="dxa"/>
              <w:left w:w="15" w:type="dxa"/>
              <w:bottom w:w="0" w:type="dxa"/>
              <w:right w:w="15" w:type="dxa"/>
            </w:tcMar>
            <w:vAlign w:val="bottom"/>
            <w:hideMark/>
          </w:tcPr>
          <w:p w14:paraId="4FAF98D3"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tcMar>
              <w:top w:w="15" w:type="dxa"/>
              <w:left w:w="15" w:type="dxa"/>
              <w:bottom w:w="0" w:type="dxa"/>
              <w:right w:w="15" w:type="dxa"/>
            </w:tcMar>
            <w:vAlign w:val="bottom"/>
            <w:hideMark/>
          </w:tcPr>
          <w:p w14:paraId="1E86B211"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1060" w:type="dxa"/>
            <w:tcBorders>
              <w:top w:val="nil"/>
              <w:left w:val="nil"/>
              <w:bottom w:val="nil"/>
              <w:right w:val="nil"/>
            </w:tcBorders>
            <w:tcMar>
              <w:top w:w="15" w:type="dxa"/>
              <w:left w:w="15" w:type="dxa"/>
              <w:bottom w:w="0" w:type="dxa"/>
              <w:right w:w="15" w:type="dxa"/>
            </w:tcMar>
            <w:vAlign w:val="bottom"/>
            <w:hideMark/>
          </w:tcPr>
          <w:p w14:paraId="306A00BB"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760" w:type="dxa"/>
            <w:tcBorders>
              <w:top w:val="nil"/>
              <w:left w:val="nil"/>
              <w:bottom w:val="nil"/>
              <w:right w:val="nil"/>
            </w:tcBorders>
            <w:tcMar>
              <w:top w:w="15" w:type="dxa"/>
              <w:left w:w="15" w:type="dxa"/>
              <w:bottom w:w="0" w:type="dxa"/>
              <w:right w:w="15" w:type="dxa"/>
            </w:tcMar>
            <w:vAlign w:val="bottom"/>
            <w:hideMark/>
          </w:tcPr>
          <w:p w14:paraId="6DAAD581"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r>
      <w:tr w:rsidR="00571DC1" w:rsidRPr="001D73A2" w14:paraId="4DD0A600" w14:textId="77777777">
        <w:trPr>
          <w:trHeight w:val="205"/>
        </w:trPr>
        <w:tc>
          <w:tcPr>
            <w:tcW w:w="4880" w:type="dxa"/>
            <w:tcBorders>
              <w:top w:val="nil"/>
              <w:left w:val="nil"/>
              <w:bottom w:val="single" w:sz="4" w:space="0" w:color="000000"/>
              <w:right w:val="nil"/>
            </w:tcBorders>
            <w:tcMar>
              <w:top w:w="15" w:type="dxa"/>
              <w:left w:w="99" w:type="dxa"/>
              <w:bottom w:w="0" w:type="dxa"/>
              <w:right w:w="15" w:type="dxa"/>
            </w:tcMar>
            <w:vAlign w:val="bottom"/>
            <w:hideMark/>
          </w:tcPr>
          <w:p w14:paraId="673EC263"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KPI - downstream only</w:t>
            </w:r>
          </w:p>
        </w:tc>
        <w:tc>
          <w:tcPr>
            <w:tcW w:w="1040" w:type="dxa"/>
            <w:tcBorders>
              <w:top w:val="nil"/>
              <w:left w:val="nil"/>
              <w:bottom w:val="single" w:sz="4" w:space="0" w:color="000000"/>
              <w:right w:val="nil"/>
            </w:tcBorders>
            <w:tcMar>
              <w:top w:w="15" w:type="dxa"/>
              <w:left w:w="99" w:type="dxa"/>
              <w:bottom w:w="0" w:type="dxa"/>
              <w:right w:w="15" w:type="dxa"/>
            </w:tcMar>
            <w:vAlign w:val="bottom"/>
            <w:hideMark/>
          </w:tcPr>
          <w:p w14:paraId="6DB43E8E"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 </w:t>
            </w:r>
          </w:p>
        </w:tc>
        <w:tc>
          <w:tcPr>
            <w:tcW w:w="800" w:type="dxa"/>
            <w:tcBorders>
              <w:top w:val="nil"/>
              <w:left w:val="nil"/>
              <w:bottom w:val="single" w:sz="4" w:space="0" w:color="000000"/>
              <w:right w:val="nil"/>
            </w:tcBorders>
            <w:tcMar>
              <w:top w:w="15" w:type="dxa"/>
              <w:left w:w="99" w:type="dxa"/>
              <w:bottom w:w="0" w:type="dxa"/>
              <w:right w:w="15" w:type="dxa"/>
            </w:tcMar>
            <w:vAlign w:val="bottom"/>
            <w:hideMark/>
          </w:tcPr>
          <w:p w14:paraId="36D0D1AF"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 </w:t>
            </w:r>
          </w:p>
        </w:tc>
        <w:tc>
          <w:tcPr>
            <w:tcW w:w="960" w:type="dxa"/>
            <w:tcBorders>
              <w:top w:val="nil"/>
              <w:left w:val="nil"/>
              <w:bottom w:val="single" w:sz="4" w:space="0" w:color="000000"/>
              <w:right w:val="nil"/>
            </w:tcBorders>
            <w:tcMar>
              <w:top w:w="15" w:type="dxa"/>
              <w:left w:w="99" w:type="dxa"/>
              <w:bottom w:w="0" w:type="dxa"/>
              <w:right w:w="15" w:type="dxa"/>
            </w:tcMar>
            <w:vAlign w:val="bottom"/>
            <w:hideMark/>
          </w:tcPr>
          <w:p w14:paraId="0409096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 </w:t>
            </w:r>
          </w:p>
        </w:tc>
        <w:tc>
          <w:tcPr>
            <w:tcW w:w="1060" w:type="dxa"/>
            <w:tcBorders>
              <w:top w:val="nil"/>
              <w:left w:val="nil"/>
              <w:bottom w:val="single" w:sz="4" w:space="0" w:color="000000"/>
              <w:right w:val="nil"/>
            </w:tcBorders>
            <w:tcMar>
              <w:top w:w="15" w:type="dxa"/>
              <w:left w:w="99" w:type="dxa"/>
              <w:bottom w:w="0" w:type="dxa"/>
              <w:right w:w="15" w:type="dxa"/>
            </w:tcMar>
            <w:vAlign w:val="bottom"/>
            <w:hideMark/>
          </w:tcPr>
          <w:p w14:paraId="69BAA4A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 </w:t>
            </w:r>
          </w:p>
        </w:tc>
        <w:tc>
          <w:tcPr>
            <w:tcW w:w="760" w:type="dxa"/>
            <w:tcBorders>
              <w:top w:val="nil"/>
              <w:left w:val="nil"/>
              <w:bottom w:val="single" w:sz="4" w:space="0" w:color="000000"/>
              <w:right w:val="nil"/>
            </w:tcBorders>
            <w:tcMar>
              <w:top w:w="15" w:type="dxa"/>
              <w:left w:w="99" w:type="dxa"/>
              <w:bottom w:w="0" w:type="dxa"/>
              <w:right w:w="15" w:type="dxa"/>
            </w:tcMar>
            <w:vAlign w:val="bottom"/>
            <w:hideMark/>
          </w:tcPr>
          <w:p w14:paraId="384BC4F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 </w:t>
            </w:r>
          </w:p>
        </w:tc>
      </w:tr>
      <w:tr w:rsidR="00571DC1" w:rsidRPr="001D73A2" w14:paraId="74BACD32" w14:textId="77777777">
        <w:trPr>
          <w:trHeight w:val="205"/>
        </w:trPr>
        <w:tc>
          <w:tcPr>
            <w:tcW w:w="4880" w:type="dxa"/>
            <w:tcBorders>
              <w:top w:val="single" w:sz="4" w:space="0" w:color="000000"/>
              <w:left w:val="nil"/>
              <w:bottom w:val="nil"/>
              <w:right w:val="nil"/>
            </w:tcBorders>
            <w:shd w:val="clear" w:color="auto" w:fill="4EBC91"/>
            <w:tcMar>
              <w:top w:w="15" w:type="dxa"/>
              <w:left w:w="99" w:type="dxa"/>
              <w:bottom w:w="0" w:type="dxa"/>
              <w:right w:w="15" w:type="dxa"/>
            </w:tcMar>
            <w:vAlign w:val="bottom"/>
            <w:hideMark/>
          </w:tcPr>
          <w:p w14:paraId="587D3F84"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GHG emissions per MSEK Net Revenue</w:t>
            </w:r>
            <w:r w:rsidRPr="001D73A2">
              <w:rPr>
                <w:rFonts w:ascii="Calibri" w:eastAsia="Times New Roman" w:hAnsi="Calibri" w:cs="Calibri"/>
                <w:color w:val="FFFFFF"/>
                <w:kern w:val="24"/>
                <w:sz w:val="20"/>
                <w:szCs w:val="20"/>
                <w:lang w:eastAsia="sv-SE"/>
              </w:rPr>
              <w:t xml:space="preserve"> </w:t>
            </w:r>
          </w:p>
        </w:tc>
        <w:tc>
          <w:tcPr>
            <w:tcW w:w="1040" w:type="dxa"/>
            <w:tcBorders>
              <w:top w:val="single" w:sz="4" w:space="0" w:color="000000"/>
              <w:left w:val="nil"/>
              <w:bottom w:val="nil"/>
              <w:right w:val="nil"/>
            </w:tcBorders>
            <w:shd w:val="clear" w:color="auto" w:fill="4EBC91"/>
            <w:tcMar>
              <w:top w:w="15" w:type="dxa"/>
              <w:left w:w="99" w:type="dxa"/>
              <w:bottom w:w="0" w:type="dxa"/>
              <w:right w:w="15" w:type="dxa"/>
            </w:tcMar>
            <w:vAlign w:val="bottom"/>
            <w:hideMark/>
          </w:tcPr>
          <w:p w14:paraId="57FA8BE9"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2,1</w:t>
            </w:r>
          </w:p>
        </w:tc>
        <w:tc>
          <w:tcPr>
            <w:tcW w:w="800" w:type="dxa"/>
            <w:tcBorders>
              <w:top w:val="single" w:sz="4" w:space="0" w:color="000000"/>
              <w:left w:val="nil"/>
              <w:bottom w:val="nil"/>
              <w:right w:val="nil"/>
            </w:tcBorders>
            <w:shd w:val="clear" w:color="auto" w:fill="4EBC91"/>
            <w:tcMar>
              <w:top w:w="15" w:type="dxa"/>
              <w:left w:w="99" w:type="dxa"/>
              <w:bottom w:w="0" w:type="dxa"/>
              <w:right w:w="15" w:type="dxa"/>
            </w:tcMar>
            <w:vAlign w:val="bottom"/>
            <w:hideMark/>
          </w:tcPr>
          <w:p w14:paraId="41D64522"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2,8</w:t>
            </w:r>
          </w:p>
        </w:tc>
        <w:tc>
          <w:tcPr>
            <w:tcW w:w="960" w:type="dxa"/>
            <w:tcBorders>
              <w:top w:val="single" w:sz="4" w:space="0" w:color="000000"/>
              <w:left w:val="nil"/>
              <w:bottom w:val="nil"/>
              <w:right w:val="nil"/>
            </w:tcBorders>
            <w:shd w:val="clear" w:color="auto" w:fill="4EBC91"/>
            <w:tcMar>
              <w:top w:w="15" w:type="dxa"/>
              <w:left w:w="99" w:type="dxa"/>
              <w:bottom w:w="0" w:type="dxa"/>
              <w:right w:w="15" w:type="dxa"/>
            </w:tcMar>
            <w:vAlign w:val="bottom"/>
            <w:hideMark/>
          </w:tcPr>
          <w:p w14:paraId="5426FADF"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5,9</w:t>
            </w:r>
          </w:p>
        </w:tc>
        <w:tc>
          <w:tcPr>
            <w:tcW w:w="1060" w:type="dxa"/>
            <w:tcBorders>
              <w:top w:val="single" w:sz="4" w:space="0" w:color="000000"/>
              <w:left w:val="nil"/>
              <w:bottom w:val="nil"/>
              <w:right w:val="nil"/>
            </w:tcBorders>
            <w:shd w:val="clear" w:color="auto" w:fill="4EBC91"/>
            <w:tcMar>
              <w:top w:w="15" w:type="dxa"/>
              <w:left w:w="99" w:type="dxa"/>
              <w:bottom w:w="0" w:type="dxa"/>
              <w:right w:w="15" w:type="dxa"/>
            </w:tcMar>
            <w:vAlign w:val="bottom"/>
            <w:hideMark/>
          </w:tcPr>
          <w:p w14:paraId="76732ED3"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 </w:t>
            </w:r>
          </w:p>
        </w:tc>
        <w:tc>
          <w:tcPr>
            <w:tcW w:w="760" w:type="dxa"/>
            <w:tcBorders>
              <w:top w:val="single" w:sz="4" w:space="0" w:color="000000"/>
              <w:left w:val="nil"/>
              <w:bottom w:val="nil"/>
              <w:right w:val="nil"/>
            </w:tcBorders>
            <w:shd w:val="clear" w:color="auto" w:fill="4EBC91"/>
            <w:tcMar>
              <w:top w:w="15" w:type="dxa"/>
              <w:left w:w="99" w:type="dxa"/>
              <w:bottom w:w="0" w:type="dxa"/>
              <w:right w:w="15" w:type="dxa"/>
            </w:tcMar>
            <w:vAlign w:val="bottom"/>
            <w:hideMark/>
          </w:tcPr>
          <w:p w14:paraId="3BD8517C"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177%</w:t>
            </w:r>
          </w:p>
        </w:tc>
      </w:tr>
      <w:tr w:rsidR="00571DC1" w:rsidRPr="001D73A2" w14:paraId="1F8139D0" w14:textId="77777777">
        <w:trPr>
          <w:trHeight w:val="205"/>
        </w:trPr>
        <w:tc>
          <w:tcPr>
            <w:tcW w:w="4880" w:type="dxa"/>
            <w:tcBorders>
              <w:top w:val="nil"/>
              <w:left w:val="nil"/>
              <w:bottom w:val="single" w:sz="4" w:space="0" w:color="000000"/>
              <w:right w:val="nil"/>
            </w:tcBorders>
            <w:tcMar>
              <w:top w:w="15" w:type="dxa"/>
              <w:left w:w="15" w:type="dxa"/>
              <w:bottom w:w="0" w:type="dxa"/>
              <w:right w:w="15" w:type="dxa"/>
            </w:tcMar>
            <w:vAlign w:val="bottom"/>
            <w:hideMark/>
          </w:tcPr>
          <w:p w14:paraId="3D5EFE7C" w14:textId="77777777" w:rsidR="00571DC1" w:rsidRPr="001D73A2" w:rsidRDefault="00571DC1" w:rsidP="00571DC1">
            <w:pPr>
              <w:spacing w:after="0" w:line="240" w:lineRule="auto"/>
              <w:rPr>
                <w:rFonts w:ascii="Arial" w:eastAsia="Times New Roman" w:hAnsi="Arial" w:cs="Arial"/>
                <w:sz w:val="36"/>
                <w:szCs w:val="36"/>
                <w:lang w:eastAsia="sv-SE"/>
              </w:rPr>
            </w:pPr>
          </w:p>
        </w:tc>
        <w:tc>
          <w:tcPr>
            <w:tcW w:w="1040" w:type="dxa"/>
            <w:tcBorders>
              <w:top w:val="nil"/>
              <w:left w:val="nil"/>
              <w:bottom w:val="single" w:sz="4" w:space="0" w:color="000000"/>
              <w:right w:val="nil"/>
            </w:tcBorders>
            <w:tcMar>
              <w:top w:w="15" w:type="dxa"/>
              <w:left w:w="15" w:type="dxa"/>
              <w:bottom w:w="0" w:type="dxa"/>
              <w:right w:w="15" w:type="dxa"/>
            </w:tcMar>
            <w:vAlign w:val="bottom"/>
            <w:hideMark/>
          </w:tcPr>
          <w:p w14:paraId="0055B6B0"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800" w:type="dxa"/>
            <w:tcBorders>
              <w:top w:val="nil"/>
              <w:left w:val="nil"/>
              <w:bottom w:val="single" w:sz="4" w:space="0" w:color="000000"/>
              <w:right w:val="nil"/>
            </w:tcBorders>
            <w:tcMar>
              <w:top w:w="15" w:type="dxa"/>
              <w:left w:w="15" w:type="dxa"/>
              <w:bottom w:w="0" w:type="dxa"/>
              <w:right w:w="15" w:type="dxa"/>
            </w:tcMar>
            <w:vAlign w:val="bottom"/>
            <w:hideMark/>
          </w:tcPr>
          <w:p w14:paraId="734E3708"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single" w:sz="4" w:space="0" w:color="000000"/>
              <w:right w:val="nil"/>
            </w:tcBorders>
            <w:tcMar>
              <w:top w:w="15" w:type="dxa"/>
              <w:left w:w="15" w:type="dxa"/>
              <w:bottom w:w="0" w:type="dxa"/>
              <w:right w:w="15" w:type="dxa"/>
            </w:tcMar>
            <w:vAlign w:val="bottom"/>
            <w:hideMark/>
          </w:tcPr>
          <w:p w14:paraId="1AA2177C"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1060" w:type="dxa"/>
            <w:tcBorders>
              <w:top w:val="nil"/>
              <w:left w:val="nil"/>
              <w:bottom w:val="single" w:sz="4" w:space="0" w:color="000000"/>
              <w:right w:val="nil"/>
            </w:tcBorders>
            <w:tcMar>
              <w:top w:w="15" w:type="dxa"/>
              <w:left w:w="15" w:type="dxa"/>
              <w:bottom w:w="0" w:type="dxa"/>
              <w:right w:w="15" w:type="dxa"/>
            </w:tcMar>
            <w:vAlign w:val="bottom"/>
            <w:hideMark/>
          </w:tcPr>
          <w:p w14:paraId="576BAF5C"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760" w:type="dxa"/>
            <w:tcBorders>
              <w:top w:val="nil"/>
              <w:left w:val="nil"/>
              <w:bottom w:val="single" w:sz="4" w:space="0" w:color="000000"/>
              <w:right w:val="nil"/>
            </w:tcBorders>
            <w:tcMar>
              <w:top w:w="15" w:type="dxa"/>
              <w:left w:w="15" w:type="dxa"/>
              <w:bottom w:w="0" w:type="dxa"/>
              <w:right w:w="15" w:type="dxa"/>
            </w:tcMar>
            <w:vAlign w:val="bottom"/>
            <w:hideMark/>
          </w:tcPr>
          <w:p w14:paraId="593348EB"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r>
      <w:tr w:rsidR="00571DC1" w:rsidRPr="001D73A2" w14:paraId="69AEF038" w14:textId="77777777">
        <w:trPr>
          <w:trHeight w:val="189"/>
        </w:trPr>
        <w:tc>
          <w:tcPr>
            <w:tcW w:w="4880" w:type="dxa"/>
            <w:tcBorders>
              <w:top w:val="single" w:sz="4" w:space="0" w:color="000000"/>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3B939D41"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Net Revenue (MSEK)</w:t>
            </w:r>
          </w:p>
        </w:tc>
        <w:tc>
          <w:tcPr>
            <w:tcW w:w="1040" w:type="dxa"/>
            <w:tcBorders>
              <w:top w:val="single" w:sz="4" w:space="0" w:color="000000"/>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2904A566"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18</w:t>
            </w:r>
          </w:p>
        </w:tc>
        <w:tc>
          <w:tcPr>
            <w:tcW w:w="800" w:type="dxa"/>
            <w:tcBorders>
              <w:top w:val="single" w:sz="4" w:space="0" w:color="000000"/>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324A0B47"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10</w:t>
            </w:r>
          </w:p>
        </w:tc>
        <w:tc>
          <w:tcPr>
            <w:tcW w:w="960" w:type="dxa"/>
            <w:tcBorders>
              <w:top w:val="single" w:sz="4" w:space="0" w:color="000000"/>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5D9F78BC"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17</w:t>
            </w:r>
          </w:p>
        </w:tc>
        <w:tc>
          <w:tcPr>
            <w:tcW w:w="1060" w:type="dxa"/>
            <w:tcBorders>
              <w:top w:val="single" w:sz="4" w:space="0" w:color="000000"/>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49E7AB40"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 </w:t>
            </w:r>
          </w:p>
        </w:tc>
        <w:tc>
          <w:tcPr>
            <w:tcW w:w="760" w:type="dxa"/>
            <w:tcBorders>
              <w:top w:val="single" w:sz="4" w:space="0" w:color="000000"/>
              <w:left w:val="single" w:sz="4" w:space="0" w:color="000000"/>
              <w:bottom w:val="single" w:sz="4" w:space="0" w:color="000000"/>
              <w:right w:val="single" w:sz="4" w:space="0" w:color="000000"/>
            </w:tcBorders>
            <w:tcMar>
              <w:top w:w="15" w:type="dxa"/>
              <w:left w:w="99" w:type="dxa"/>
              <w:bottom w:w="0" w:type="dxa"/>
              <w:right w:w="15" w:type="dxa"/>
            </w:tcMar>
            <w:vAlign w:val="bottom"/>
            <w:hideMark/>
          </w:tcPr>
          <w:p w14:paraId="57A17FC1"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-2%</w:t>
            </w:r>
          </w:p>
        </w:tc>
      </w:tr>
      <w:tr w:rsidR="00571DC1" w:rsidRPr="001D73A2" w14:paraId="0B5EC9B4" w14:textId="77777777">
        <w:trPr>
          <w:trHeight w:val="189"/>
        </w:trPr>
        <w:tc>
          <w:tcPr>
            <w:tcW w:w="4880" w:type="dxa"/>
            <w:tcBorders>
              <w:top w:val="single" w:sz="4" w:space="0" w:color="000000"/>
              <w:left w:val="nil"/>
              <w:bottom w:val="single" w:sz="4" w:space="0" w:color="000000"/>
              <w:right w:val="nil"/>
            </w:tcBorders>
            <w:tcMar>
              <w:top w:w="15" w:type="dxa"/>
              <w:left w:w="15" w:type="dxa"/>
              <w:bottom w:w="0" w:type="dxa"/>
              <w:right w:w="15" w:type="dxa"/>
            </w:tcMar>
            <w:vAlign w:val="bottom"/>
            <w:hideMark/>
          </w:tcPr>
          <w:p w14:paraId="77427DC4" w14:textId="77777777" w:rsidR="00571DC1" w:rsidRPr="001D73A2" w:rsidRDefault="00571DC1" w:rsidP="00571DC1">
            <w:pPr>
              <w:spacing w:after="0" w:line="240" w:lineRule="auto"/>
              <w:rPr>
                <w:rFonts w:ascii="Arial" w:eastAsia="Times New Roman" w:hAnsi="Arial" w:cs="Arial"/>
                <w:sz w:val="36"/>
                <w:szCs w:val="36"/>
                <w:lang w:eastAsia="sv-SE"/>
              </w:rPr>
            </w:pPr>
          </w:p>
        </w:tc>
        <w:tc>
          <w:tcPr>
            <w:tcW w:w="1040" w:type="dxa"/>
            <w:tcBorders>
              <w:top w:val="single" w:sz="4" w:space="0" w:color="000000"/>
              <w:left w:val="nil"/>
              <w:bottom w:val="single" w:sz="4" w:space="0" w:color="000000"/>
              <w:right w:val="nil"/>
            </w:tcBorders>
            <w:tcMar>
              <w:top w:w="15" w:type="dxa"/>
              <w:left w:w="15" w:type="dxa"/>
              <w:bottom w:w="0" w:type="dxa"/>
              <w:right w:w="15" w:type="dxa"/>
            </w:tcMar>
            <w:vAlign w:val="bottom"/>
            <w:hideMark/>
          </w:tcPr>
          <w:p w14:paraId="4CDFB7D9"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800" w:type="dxa"/>
            <w:tcBorders>
              <w:top w:val="single" w:sz="4" w:space="0" w:color="000000"/>
              <w:left w:val="nil"/>
              <w:bottom w:val="single" w:sz="4" w:space="0" w:color="000000"/>
              <w:right w:val="nil"/>
            </w:tcBorders>
            <w:tcMar>
              <w:top w:w="15" w:type="dxa"/>
              <w:left w:w="15" w:type="dxa"/>
              <w:bottom w:w="0" w:type="dxa"/>
              <w:right w:w="15" w:type="dxa"/>
            </w:tcMar>
            <w:vAlign w:val="bottom"/>
            <w:hideMark/>
          </w:tcPr>
          <w:p w14:paraId="3D9CCC2F"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960" w:type="dxa"/>
            <w:tcBorders>
              <w:top w:val="single" w:sz="4" w:space="0" w:color="000000"/>
              <w:left w:val="nil"/>
              <w:bottom w:val="single" w:sz="4" w:space="0" w:color="000000"/>
              <w:right w:val="nil"/>
            </w:tcBorders>
            <w:tcMar>
              <w:top w:w="15" w:type="dxa"/>
              <w:left w:w="15" w:type="dxa"/>
              <w:bottom w:w="0" w:type="dxa"/>
              <w:right w:w="15" w:type="dxa"/>
            </w:tcMar>
            <w:vAlign w:val="bottom"/>
            <w:hideMark/>
          </w:tcPr>
          <w:p w14:paraId="4352046F"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1060" w:type="dxa"/>
            <w:tcBorders>
              <w:top w:val="single" w:sz="4" w:space="0" w:color="000000"/>
              <w:left w:val="nil"/>
              <w:bottom w:val="single" w:sz="4" w:space="0" w:color="000000"/>
              <w:right w:val="nil"/>
            </w:tcBorders>
            <w:tcMar>
              <w:top w:w="15" w:type="dxa"/>
              <w:left w:w="15" w:type="dxa"/>
              <w:bottom w:w="0" w:type="dxa"/>
              <w:right w:w="15" w:type="dxa"/>
            </w:tcMar>
            <w:vAlign w:val="bottom"/>
            <w:hideMark/>
          </w:tcPr>
          <w:p w14:paraId="3C80FC9A"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c>
          <w:tcPr>
            <w:tcW w:w="760" w:type="dxa"/>
            <w:tcBorders>
              <w:top w:val="single" w:sz="4" w:space="0" w:color="000000"/>
              <w:left w:val="nil"/>
              <w:bottom w:val="single" w:sz="4" w:space="0" w:color="000000"/>
              <w:right w:val="nil"/>
            </w:tcBorders>
            <w:tcMar>
              <w:top w:w="15" w:type="dxa"/>
              <w:left w:w="15" w:type="dxa"/>
              <w:bottom w:w="0" w:type="dxa"/>
              <w:right w:w="15" w:type="dxa"/>
            </w:tcMar>
            <w:vAlign w:val="bottom"/>
            <w:hideMark/>
          </w:tcPr>
          <w:p w14:paraId="3B677776" w14:textId="77777777" w:rsidR="00571DC1" w:rsidRPr="001D73A2" w:rsidRDefault="00571DC1" w:rsidP="00571DC1">
            <w:pPr>
              <w:spacing w:after="0" w:line="240" w:lineRule="auto"/>
              <w:rPr>
                <w:rFonts w:ascii="Times New Roman" w:eastAsia="Times New Roman" w:hAnsi="Times New Roman" w:cs="Times New Roman"/>
                <w:sz w:val="20"/>
                <w:szCs w:val="20"/>
                <w:lang w:eastAsia="sv-SE"/>
              </w:rPr>
            </w:pPr>
          </w:p>
        </w:tc>
      </w:tr>
      <w:tr w:rsidR="00571DC1" w:rsidRPr="001D73A2" w14:paraId="5381201A" w14:textId="77777777">
        <w:trPr>
          <w:trHeight w:val="189"/>
        </w:trPr>
        <w:tc>
          <w:tcPr>
            <w:tcW w:w="4880" w:type="dxa"/>
            <w:tcBorders>
              <w:top w:val="single" w:sz="4" w:space="0" w:color="000000"/>
              <w:left w:val="single" w:sz="4" w:space="0" w:color="000000"/>
              <w:bottom w:val="nil"/>
              <w:right w:val="single" w:sz="4" w:space="0" w:color="000000"/>
            </w:tcBorders>
            <w:tcMar>
              <w:top w:w="15" w:type="dxa"/>
              <w:left w:w="99" w:type="dxa"/>
              <w:bottom w:w="0" w:type="dxa"/>
              <w:right w:w="15" w:type="dxa"/>
            </w:tcMar>
            <w:vAlign w:val="bottom"/>
            <w:hideMark/>
          </w:tcPr>
          <w:p w14:paraId="4E6CBE14"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Use of sold products (participant hours)</w:t>
            </w:r>
          </w:p>
        </w:tc>
        <w:tc>
          <w:tcPr>
            <w:tcW w:w="1040" w:type="dxa"/>
            <w:tcBorders>
              <w:top w:val="single" w:sz="4" w:space="0" w:color="000000"/>
              <w:left w:val="single" w:sz="4" w:space="0" w:color="000000"/>
              <w:bottom w:val="nil"/>
              <w:right w:val="single" w:sz="4" w:space="0" w:color="000000"/>
            </w:tcBorders>
            <w:tcMar>
              <w:top w:w="15" w:type="dxa"/>
              <w:left w:w="99" w:type="dxa"/>
              <w:bottom w:w="0" w:type="dxa"/>
              <w:right w:w="15" w:type="dxa"/>
            </w:tcMar>
            <w:vAlign w:val="bottom"/>
            <w:hideMark/>
          </w:tcPr>
          <w:p w14:paraId="3CC4EE3E"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597 476</w:t>
            </w:r>
          </w:p>
        </w:tc>
        <w:tc>
          <w:tcPr>
            <w:tcW w:w="800" w:type="dxa"/>
            <w:tcBorders>
              <w:top w:val="single" w:sz="4" w:space="0" w:color="000000"/>
              <w:left w:val="single" w:sz="4" w:space="0" w:color="000000"/>
              <w:bottom w:val="nil"/>
              <w:right w:val="single" w:sz="4" w:space="0" w:color="000000"/>
            </w:tcBorders>
            <w:tcMar>
              <w:top w:w="15" w:type="dxa"/>
              <w:left w:w="99" w:type="dxa"/>
              <w:bottom w:w="0" w:type="dxa"/>
              <w:right w:w="15" w:type="dxa"/>
            </w:tcMar>
            <w:vAlign w:val="bottom"/>
            <w:hideMark/>
          </w:tcPr>
          <w:p w14:paraId="69F4865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452 255</w:t>
            </w:r>
          </w:p>
        </w:tc>
        <w:tc>
          <w:tcPr>
            <w:tcW w:w="960" w:type="dxa"/>
            <w:tcBorders>
              <w:top w:val="single" w:sz="4" w:space="0" w:color="000000"/>
              <w:left w:val="single" w:sz="4" w:space="0" w:color="000000"/>
              <w:bottom w:val="nil"/>
              <w:right w:val="single" w:sz="4" w:space="0" w:color="000000"/>
            </w:tcBorders>
            <w:tcMar>
              <w:top w:w="15" w:type="dxa"/>
              <w:left w:w="99" w:type="dxa"/>
              <w:bottom w:w="0" w:type="dxa"/>
              <w:right w:w="15" w:type="dxa"/>
            </w:tcMar>
            <w:vAlign w:val="bottom"/>
            <w:hideMark/>
          </w:tcPr>
          <w:p w14:paraId="64D335FC"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1 601 768</w:t>
            </w:r>
          </w:p>
        </w:tc>
        <w:tc>
          <w:tcPr>
            <w:tcW w:w="1060" w:type="dxa"/>
            <w:tcBorders>
              <w:top w:val="single" w:sz="4" w:space="0" w:color="000000"/>
              <w:left w:val="single" w:sz="4" w:space="0" w:color="000000"/>
              <w:bottom w:val="nil"/>
              <w:right w:val="single" w:sz="4" w:space="0" w:color="000000"/>
            </w:tcBorders>
            <w:tcMar>
              <w:top w:w="15" w:type="dxa"/>
              <w:left w:w="99" w:type="dxa"/>
              <w:bottom w:w="0" w:type="dxa"/>
              <w:right w:w="15" w:type="dxa"/>
            </w:tcMar>
            <w:vAlign w:val="bottom"/>
            <w:hideMark/>
          </w:tcPr>
          <w:p w14:paraId="15CAF817"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 </w:t>
            </w:r>
          </w:p>
        </w:tc>
        <w:tc>
          <w:tcPr>
            <w:tcW w:w="760" w:type="dxa"/>
            <w:tcBorders>
              <w:top w:val="single" w:sz="4" w:space="0" w:color="000000"/>
              <w:left w:val="single" w:sz="4" w:space="0" w:color="000000"/>
              <w:bottom w:val="nil"/>
              <w:right w:val="single" w:sz="4" w:space="0" w:color="000000"/>
            </w:tcBorders>
            <w:tcMar>
              <w:top w:w="15" w:type="dxa"/>
              <w:left w:w="99" w:type="dxa"/>
              <w:bottom w:w="0" w:type="dxa"/>
              <w:right w:w="15" w:type="dxa"/>
            </w:tcMar>
            <w:vAlign w:val="bottom"/>
            <w:hideMark/>
          </w:tcPr>
          <w:p w14:paraId="269C4148"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168%</w:t>
            </w:r>
          </w:p>
        </w:tc>
      </w:tr>
      <w:tr w:rsidR="00571DC1" w:rsidRPr="001D73A2" w14:paraId="353A89F4" w14:textId="77777777">
        <w:trPr>
          <w:trHeight w:val="189"/>
        </w:trPr>
        <w:tc>
          <w:tcPr>
            <w:tcW w:w="4880" w:type="dxa"/>
            <w:tcBorders>
              <w:top w:val="nil"/>
              <w:left w:val="single" w:sz="4" w:space="0" w:color="000000"/>
              <w:bottom w:val="single" w:sz="4" w:space="0" w:color="000000"/>
              <w:right w:val="single" w:sz="4" w:space="0" w:color="000000"/>
            </w:tcBorders>
            <w:shd w:val="clear" w:color="auto" w:fill="F2F2F2"/>
            <w:tcMar>
              <w:top w:w="15" w:type="dxa"/>
              <w:left w:w="99" w:type="dxa"/>
              <w:bottom w:w="0" w:type="dxa"/>
              <w:right w:w="15" w:type="dxa"/>
            </w:tcMar>
            <w:vAlign w:val="bottom"/>
            <w:hideMark/>
          </w:tcPr>
          <w:p w14:paraId="1BB96116"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 xml:space="preserve">GHG emissions </w:t>
            </w:r>
            <w:r w:rsidRPr="001D73A2">
              <w:rPr>
                <w:rFonts w:ascii="Calibri" w:eastAsia="Times New Roman" w:hAnsi="Calibri" w:cs="Calibri"/>
                <w:b/>
                <w:bCs/>
                <w:color w:val="000000"/>
                <w:kern w:val="24"/>
                <w:sz w:val="20"/>
                <w:szCs w:val="20"/>
                <w:u w:val="single"/>
                <w:lang w:eastAsia="sv-SE"/>
              </w:rPr>
              <w:t>per use of sold product</w:t>
            </w:r>
            <w:r w:rsidRPr="001D73A2">
              <w:rPr>
                <w:rFonts w:ascii="Calibri" w:eastAsia="Times New Roman" w:hAnsi="Calibri" w:cs="Calibri"/>
                <w:b/>
                <w:bCs/>
                <w:color w:val="000000"/>
                <w:kern w:val="24"/>
                <w:sz w:val="20"/>
                <w:szCs w:val="20"/>
                <w:lang w:eastAsia="sv-SE"/>
              </w:rPr>
              <w:t xml:space="preserve"> </w:t>
            </w:r>
            <w:r w:rsidRPr="001D73A2">
              <w:rPr>
                <w:rFonts w:ascii="Calibri" w:eastAsia="Times New Roman" w:hAnsi="Calibri" w:cs="Calibri"/>
                <w:color w:val="000000"/>
                <w:kern w:val="24"/>
                <w:sz w:val="20"/>
                <w:szCs w:val="20"/>
                <w:lang w:eastAsia="sv-SE"/>
              </w:rPr>
              <w:t>(kg CO2e/hours)</w:t>
            </w:r>
          </w:p>
        </w:tc>
        <w:tc>
          <w:tcPr>
            <w:tcW w:w="1040" w:type="dxa"/>
            <w:tcBorders>
              <w:top w:val="nil"/>
              <w:left w:val="single" w:sz="4" w:space="0" w:color="000000"/>
              <w:bottom w:val="single" w:sz="4" w:space="0" w:color="000000"/>
              <w:right w:val="single" w:sz="4" w:space="0" w:color="000000"/>
            </w:tcBorders>
            <w:shd w:val="clear" w:color="auto" w:fill="F2F2F2"/>
            <w:tcMar>
              <w:top w:w="15" w:type="dxa"/>
              <w:left w:w="99" w:type="dxa"/>
              <w:bottom w:w="0" w:type="dxa"/>
              <w:right w:w="15" w:type="dxa"/>
            </w:tcMar>
            <w:vAlign w:val="bottom"/>
            <w:hideMark/>
          </w:tcPr>
          <w:p w14:paraId="31CE4217"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0,2</w:t>
            </w:r>
          </w:p>
        </w:tc>
        <w:tc>
          <w:tcPr>
            <w:tcW w:w="800" w:type="dxa"/>
            <w:tcBorders>
              <w:top w:val="nil"/>
              <w:left w:val="single" w:sz="4" w:space="0" w:color="000000"/>
              <w:bottom w:val="single" w:sz="4" w:space="0" w:color="000000"/>
              <w:right w:val="single" w:sz="4" w:space="0" w:color="000000"/>
            </w:tcBorders>
            <w:shd w:val="clear" w:color="auto" w:fill="F2F2F2"/>
            <w:tcMar>
              <w:top w:w="15" w:type="dxa"/>
              <w:left w:w="99" w:type="dxa"/>
              <w:bottom w:w="0" w:type="dxa"/>
              <w:right w:w="15" w:type="dxa"/>
            </w:tcMar>
            <w:vAlign w:val="bottom"/>
            <w:hideMark/>
          </w:tcPr>
          <w:p w14:paraId="50CA2F91"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0,3</w:t>
            </w:r>
          </w:p>
        </w:tc>
        <w:tc>
          <w:tcPr>
            <w:tcW w:w="960" w:type="dxa"/>
            <w:tcBorders>
              <w:top w:val="nil"/>
              <w:left w:val="single" w:sz="4" w:space="0" w:color="000000"/>
              <w:bottom w:val="single" w:sz="4" w:space="0" w:color="000000"/>
              <w:right w:val="single" w:sz="4" w:space="0" w:color="000000"/>
            </w:tcBorders>
            <w:shd w:val="clear" w:color="auto" w:fill="F2F2F2"/>
            <w:tcMar>
              <w:top w:w="15" w:type="dxa"/>
              <w:left w:w="99" w:type="dxa"/>
              <w:bottom w:w="0" w:type="dxa"/>
              <w:right w:w="15" w:type="dxa"/>
            </w:tcMar>
            <w:vAlign w:val="bottom"/>
            <w:hideMark/>
          </w:tcPr>
          <w:p w14:paraId="778FA4E4"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0,1</w:t>
            </w:r>
          </w:p>
        </w:tc>
        <w:tc>
          <w:tcPr>
            <w:tcW w:w="1060" w:type="dxa"/>
            <w:tcBorders>
              <w:top w:val="nil"/>
              <w:left w:val="single" w:sz="4" w:space="0" w:color="000000"/>
              <w:bottom w:val="single" w:sz="4" w:space="0" w:color="000000"/>
              <w:right w:val="single" w:sz="4" w:space="0" w:color="000000"/>
            </w:tcBorders>
            <w:shd w:val="clear" w:color="auto" w:fill="F2F2F2"/>
            <w:tcMar>
              <w:top w:w="15" w:type="dxa"/>
              <w:left w:w="99" w:type="dxa"/>
              <w:bottom w:w="0" w:type="dxa"/>
              <w:right w:w="15" w:type="dxa"/>
            </w:tcMar>
            <w:vAlign w:val="bottom"/>
            <w:hideMark/>
          </w:tcPr>
          <w:p w14:paraId="5CB5A926"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 </w:t>
            </w:r>
          </w:p>
        </w:tc>
        <w:tc>
          <w:tcPr>
            <w:tcW w:w="760" w:type="dxa"/>
            <w:tcBorders>
              <w:top w:val="nil"/>
              <w:left w:val="single" w:sz="4" w:space="0" w:color="000000"/>
              <w:bottom w:val="single" w:sz="4" w:space="0" w:color="000000"/>
              <w:right w:val="single" w:sz="4" w:space="0" w:color="000000"/>
            </w:tcBorders>
            <w:shd w:val="clear" w:color="auto" w:fill="F2F2F2"/>
            <w:tcMar>
              <w:top w:w="15" w:type="dxa"/>
              <w:left w:w="99" w:type="dxa"/>
              <w:bottom w:w="0" w:type="dxa"/>
              <w:right w:w="15" w:type="dxa"/>
            </w:tcMar>
            <w:vAlign w:val="bottom"/>
            <w:hideMark/>
          </w:tcPr>
          <w:p w14:paraId="40270D6B" w14:textId="77777777" w:rsidR="00571DC1" w:rsidRPr="001D73A2" w:rsidRDefault="00571DC1" w:rsidP="00571DC1">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-43%</w:t>
            </w:r>
          </w:p>
        </w:tc>
      </w:tr>
    </w:tbl>
    <w:p w14:paraId="64E11B81" w14:textId="1EBE5E67" w:rsidR="00571DC1" w:rsidRPr="001D73A2" w:rsidRDefault="00C73001" w:rsidP="003A5EA5">
      <w:pPr>
        <w:spacing w:before="240" w:after="0" w:line="276" w:lineRule="auto"/>
        <w:rPr>
          <w:rFonts w:ascii="Lato Regular" w:hAnsi="Lato Regular"/>
          <w:color w:val="000000" w:themeColor="text1"/>
        </w:rPr>
      </w:pPr>
      <w:r w:rsidRPr="001D73A2">
        <w:rPr>
          <w:rFonts w:ascii="Lato Regular" w:hAnsi="Lato Regular"/>
          <w:color w:val="000000" w:themeColor="text1"/>
        </w:rPr>
        <w:t>In abso</w:t>
      </w:r>
      <w:r w:rsidR="00014B29" w:rsidRPr="001D73A2">
        <w:rPr>
          <w:rFonts w:ascii="Lato Regular" w:hAnsi="Lato Regular"/>
          <w:color w:val="000000" w:themeColor="text1"/>
        </w:rPr>
        <w:t>lute numbers</w:t>
      </w:r>
      <w:r w:rsidR="00420943" w:rsidRPr="001D73A2">
        <w:rPr>
          <w:rFonts w:ascii="Lato Regular" w:hAnsi="Lato Regular"/>
          <w:color w:val="000000" w:themeColor="text1"/>
        </w:rPr>
        <w:t xml:space="preserve">, </w:t>
      </w:r>
      <w:r w:rsidR="00014B29" w:rsidRPr="001D73A2">
        <w:rPr>
          <w:rFonts w:ascii="Lato Regular" w:hAnsi="Lato Regular"/>
          <w:color w:val="000000" w:themeColor="text1"/>
        </w:rPr>
        <w:t xml:space="preserve">emissions </w:t>
      </w:r>
      <w:r w:rsidR="00B63CCE" w:rsidRPr="001D73A2">
        <w:rPr>
          <w:rFonts w:ascii="Lato Regular" w:hAnsi="Lato Regular"/>
          <w:color w:val="000000" w:themeColor="text1"/>
        </w:rPr>
        <w:t>have</w:t>
      </w:r>
      <w:r w:rsidR="00014B29" w:rsidRPr="001D73A2">
        <w:rPr>
          <w:rFonts w:ascii="Lato Regular" w:hAnsi="Lato Regular"/>
          <w:color w:val="000000" w:themeColor="text1"/>
        </w:rPr>
        <w:t xml:space="preserve"> increased by </w:t>
      </w:r>
      <w:r w:rsidR="00571DC1" w:rsidRPr="001D73A2">
        <w:rPr>
          <w:rFonts w:ascii="Lato Regular" w:hAnsi="Lato Regular"/>
          <w:color w:val="000000" w:themeColor="text1"/>
        </w:rPr>
        <w:t>52</w:t>
      </w:r>
      <w:r w:rsidR="00014B29" w:rsidRPr="001D73A2">
        <w:rPr>
          <w:rFonts w:ascii="Lato Regular" w:hAnsi="Lato Regular"/>
          <w:color w:val="000000" w:themeColor="text1"/>
        </w:rPr>
        <w:t xml:space="preserve">% compared to the base year (2023). However, the increase is </w:t>
      </w:r>
      <w:r w:rsidR="00073969" w:rsidRPr="001D73A2">
        <w:rPr>
          <w:rFonts w:ascii="Lato Regular" w:hAnsi="Lato Regular"/>
          <w:color w:val="000000" w:themeColor="text1"/>
        </w:rPr>
        <w:t xml:space="preserve">mostly due to </w:t>
      </w:r>
      <w:r w:rsidR="004E6463" w:rsidRPr="001D73A2">
        <w:rPr>
          <w:rFonts w:ascii="Lato Regular" w:hAnsi="Lato Regular"/>
          <w:color w:val="000000" w:themeColor="text1"/>
        </w:rPr>
        <w:t xml:space="preserve">an increase in downstream emissions (+172%) due to </w:t>
      </w:r>
      <w:r w:rsidR="00271D54" w:rsidRPr="001D73A2">
        <w:rPr>
          <w:rFonts w:ascii="Lato Regular" w:hAnsi="Lato Regular"/>
          <w:color w:val="000000" w:themeColor="text1"/>
        </w:rPr>
        <w:t xml:space="preserve">three times as many </w:t>
      </w:r>
      <w:r w:rsidR="00AB5158" w:rsidRPr="001D73A2">
        <w:rPr>
          <w:rFonts w:ascii="Lato Regular" w:hAnsi="Lato Regular"/>
          <w:color w:val="000000" w:themeColor="text1"/>
        </w:rPr>
        <w:t xml:space="preserve">viewed </w:t>
      </w:r>
      <w:r w:rsidR="00781202" w:rsidRPr="001D73A2">
        <w:rPr>
          <w:rFonts w:ascii="Lato Regular" w:hAnsi="Lato Regular"/>
          <w:color w:val="000000" w:themeColor="text1"/>
        </w:rPr>
        <w:t xml:space="preserve">hours </w:t>
      </w:r>
      <w:r w:rsidR="00AB5158" w:rsidRPr="001D73A2">
        <w:rPr>
          <w:rFonts w:ascii="Lato Regular" w:hAnsi="Lato Regular"/>
          <w:color w:val="000000" w:themeColor="text1"/>
        </w:rPr>
        <w:t>of the service</w:t>
      </w:r>
      <w:r w:rsidR="00EE6C16" w:rsidRPr="001D73A2">
        <w:rPr>
          <w:rFonts w:ascii="Lato Regular" w:hAnsi="Lato Regular"/>
          <w:color w:val="000000" w:themeColor="text1"/>
        </w:rPr>
        <w:t xml:space="preserve">s that </w:t>
      </w:r>
      <w:r w:rsidR="00AB5158" w:rsidRPr="001D73A2">
        <w:rPr>
          <w:rFonts w:ascii="Lato Regular" w:hAnsi="Lato Regular"/>
          <w:color w:val="000000" w:themeColor="text1"/>
        </w:rPr>
        <w:t>We Don’t Have Time provide</w:t>
      </w:r>
      <w:r w:rsidR="00EE6C16" w:rsidRPr="001D73A2">
        <w:rPr>
          <w:rFonts w:ascii="Lato Regular" w:hAnsi="Lato Regular"/>
          <w:color w:val="000000" w:themeColor="text1"/>
        </w:rPr>
        <w:t xml:space="preserve"> (broadcast, videos etc)</w:t>
      </w:r>
      <w:r w:rsidR="00B43C10" w:rsidRPr="001D73A2">
        <w:rPr>
          <w:rFonts w:ascii="Lato Regular" w:hAnsi="Lato Regular"/>
          <w:color w:val="000000" w:themeColor="text1"/>
        </w:rPr>
        <w:t xml:space="preserve">. </w:t>
      </w:r>
      <w:r w:rsidR="004E6463" w:rsidRPr="001D73A2">
        <w:rPr>
          <w:rFonts w:ascii="Lato Regular" w:hAnsi="Lato Regular"/>
          <w:color w:val="000000" w:themeColor="text1"/>
        </w:rPr>
        <w:t xml:space="preserve">Total emissions </w:t>
      </w:r>
      <w:r w:rsidR="007A6C8F" w:rsidRPr="001D73A2">
        <w:rPr>
          <w:rFonts w:ascii="Lato Regular" w:hAnsi="Lato Regular"/>
          <w:color w:val="000000" w:themeColor="text1"/>
        </w:rPr>
        <w:t xml:space="preserve">per </w:t>
      </w:r>
      <w:r w:rsidR="004B43ED">
        <w:rPr>
          <w:rFonts w:ascii="Lato Regular" w:hAnsi="Lato Regular"/>
          <w:color w:val="000000" w:themeColor="text1"/>
        </w:rPr>
        <w:t>net revenue</w:t>
      </w:r>
      <w:r w:rsidR="00F66B9C">
        <w:rPr>
          <w:rFonts w:ascii="Lato Regular" w:hAnsi="Lato Regular"/>
          <w:color w:val="000000" w:themeColor="text1"/>
        </w:rPr>
        <w:t xml:space="preserve"> </w:t>
      </w:r>
      <w:r w:rsidR="00F66B9C" w:rsidRPr="001D73A2">
        <w:rPr>
          <w:rFonts w:ascii="Lato Regular" w:hAnsi="Lato Regular"/>
          <w:color w:val="000000" w:themeColor="text1"/>
        </w:rPr>
        <w:t>(kg CO</w:t>
      </w:r>
      <w:r w:rsidR="00F66B9C" w:rsidRPr="00F66B9C">
        <w:rPr>
          <w:rFonts w:ascii="Lato Regular" w:hAnsi="Lato Regular"/>
          <w:color w:val="000000" w:themeColor="text1"/>
          <w:vertAlign w:val="subscript"/>
        </w:rPr>
        <w:t>2</w:t>
      </w:r>
      <w:r w:rsidR="00F66B9C" w:rsidRPr="001D73A2">
        <w:rPr>
          <w:rFonts w:ascii="Lato Regular" w:hAnsi="Lato Regular"/>
          <w:color w:val="000000" w:themeColor="text1"/>
        </w:rPr>
        <w:t>e/</w:t>
      </w:r>
      <w:r w:rsidR="00F66B9C">
        <w:rPr>
          <w:rFonts w:ascii="Lato Regular" w:hAnsi="Lato Regular"/>
          <w:color w:val="000000" w:themeColor="text1"/>
        </w:rPr>
        <w:t>MSEK</w:t>
      </w:r>
      <w:r w:rsidR="00F66B9C" w:rsidRPr="001D73A2">
        <w:rPr>
          <w:rFonts w:ascii="Lato Regular" w:hAnsi="Lato Regular"/>
          <w:color w:val="000000" w:themeColor="text1"/>
        </w:rPr>
        <w:t>)</w:t>
      </w:r>
      <w:r w:rsidR="004B43ED">
        <w:rPr>
          <w:rFonts w:ascii="Lato Regular" w:hAnsi="Lato Regular"/>
          <w:color w:val="000000" w:themeColor="text1"/>
        </w:rPr>
        <w:t xml:space="preserve"> </w:t>
      </w:r>
      <w:r w:rsidR="00654E04">
        <w:rPr>
          <w:rFonts w:ascii="Lato Regular" w:hAnsi="Lato Regular"/>
          <w:color w:val="000000" w:themeColor="text1"/>
        </w:rPr>
        <w:t>have</w:t>
      </w:r>
      <w:r w:rsidR="00362BEC">
        <w:rPr>
          <w:rFonts w:ascii="Lato Regular" w:hAnsi="Lato Regular"/>
          <w:color w:val="000000" w:themeColor="text1"/>
        </w:rPr>
        <w:t xml:space="preserve"> increased by 55%</w:t>
      </w:r>
      <w:r w:rsidR="00AB2F14">
        <w:rPr>
          <w:rFonts w:ascii="Lato Regular" w:hAnsi="Lato Regular"/>
          <w:color w:val="000000" w:themeColor="text1"/>
        </w:rPr>
        <w:t xml:space="preserve"> compared to the base year (2023)</w:t>
      </w:r>
      <w:r w:rsidR="00362BEC">
        <w:rPr>
          <w:rFonts w:ascii="Lato Regular" w:hAnsi="Lato Regular"/>
          <w:color w:val="000000" w:themeColor="text1"/>
        </w:rPr>
        <w:t xml:space="preserve">, whereas </w:t>
      </w:r>
      <w:r w:rsidR="006D4EBF">
        <w:rPr>
          <w:rFonts w:ascii="Lato Regular" w:hAnsi="Lato Regular"/>
          <w:color w:val="000000" w:themeColor="text1"/>
        </w:rPr>
        <w:t xml:space="preserve">total </w:t>
      </w:r>
      <w:r w:rsidR="00362BEC">
        <w:rPr>
          <w:rFonts w:ascii="Lato Regular" w:hAnsi="Lato Regular"/>
          <w:color w:val="000000" w:themeColor="text1"/>
        </w:rPr>
        <w:t xml:space="preserve">emissions per </w:t>
      </w:r>
      <w:r w:rsidR="00476A4D" w:rsidRPr="001D73A2">
        <w:rPr>
          <w:rFonts w:ascii="Lato Regular" w:hAnsi="Lato Regular"/>
          <w:color w:val="000000" w:themeColor="text1"/>
        </w:rPr>
        <w:t xml:space="preserve">sold </w:t>
      </w:r>
      <w:r w:rsidR="004E6463" w:rsidRPr="001D73A2">
        <w:rPr>
          <w:rFonts w:ascii="Lato Regular" w:hAnsi="Lato Regular"/>
          <w:color w:val="000000" w:themeColor="text1"/>
        </w:rPr>
        <w:t xml:space="preserve">product </w:t>
      </w:r>
      <w:r w:rsidR="00D90001" w:rsidRPr="001D73A2">
        <w:rPr>
          <w:rFonts w:ascii="Lato Regular" w:hAnsi="Lato Regular"/>
          <w:color w:val="000000" w:themeColor="text1"/>
        </w:rPr>
        <w:t>(kg CO</w:t>
      </w:r>
      <w:r w:rsidR="00F66B9C" w:rsidRPr="00F66B9C">
        <w:rPr>
          <w:rFonts w:ascii="Lato Regular" w:hAnsi="Lato Regular"/>
          <w:color w:val="000000" w:themeColor="text1"/>
          <w:vertAlign w:val="subscript"/>
        </w:rPr>
        <w:t>2</w:t>
      </w:r>
      <w:r w:rsidR="00D90001" w:rsidRPr="001D73A2">
        <w:rPr>
          <w:rFonts w:ascii="Lato Regular" w:hAnsi="Lato Regular"/>
          <w:color w:val="000000" w:themeColor="text1"/>
        </w:rPr>
        <w:t xml:space="preserve">e/hours) have </w:t>
      </w:r>
      <w:r w:rsidR="00253590" w:rsidRPr="001D73A2">
        <w:rPr>
          <w:rFonts w:ascii="Lato Regular" w:hAnsi="Lato Regular"/>
          <w:color w:val="000000" w:themeColor="text1"/>
        </w:rPr>
        <w:t xml:space="preserve">reduced </w:t>
      </w:r>
      <w:r w:rsidR="00476A4D" w:rsidRPr="001D73A2">
        <w:rPr>
          <w:rFonts w:ascii="Lato Regular" w:hAnsi="Lato Regular"/>
          <w:color w:val="000000" w:themeColor="text1"/>
        </w:rPr>
        <w:t>by</w:t>
      </w:r>
      <w:r w:rsidR="00253590" w:rsidRPr="001D73A2">
        <w:rPr>
          <w:rFonts w:ascii="Lato Regular" w:hAnsi="Lato Regular"/>
          <w:color w:val="000000" w:themeColor="text1"/>
        </w:rPr>
        <w:t xml:space="preserve"> </w:t>
      </w:r>
      <w:r w:rsidR="009A42EA" w:rsidRPr="001D73A2">
        <w:rPr>
          <w:rFonts w:ascii="Lato Regular" w:hAnsi="Lato Regular"/>
          <w:color w:val="000000" w:themeColor="text1"/>
        </w:rPr>
        <w:t>-</w:t>
      </w:r>
      <w:r w:rsidR="007A6C8F" w:rsidRPr="001D73A2">
        <w:rPr>
          <w:rFonts w:ascii="Lato Regular" w:hAnsi="Lato Regular"/>
          <w:color w:val="000000" w:themeColor="text1"/>
        </w:rPr>
        <w:t>4</w:t>
      </w:r>
      <w:r w:rsidR="00571DC1" w:rsidRPr="001D73A2">
        <w:rPr>
          <w:rFonts w:ascii="Lato Regular" w:hAnsi="Lato Regular"/>
          <w:color w:val="000000" w:themeColor="text1"/>
        </w:rPr>
        <w:t>3</w:t>
      </w:r>
      <w:r w:rsidR="007A6C8F" w:rsidRPr="001D73A2">
        <w:rPr>
          <w:rFonts w:ascii="Lato Regular" w:hAnsi="Lato Regular"/>
          <w:color w:val="000000" w:themeColor="text1"/>
        </w:rPr>
        <w:t>%</w:t>
      </w:r>
      <w:r w:rsidR="00253590" w:rsidRPr="001D73A2">
        <w:rPr>
          <w:rFonts w:ascii="Lato Regular" w:hAnsi="Lato Regular"/>
          <w:color w:val="000000" w:themeColor="text1"/>
        </w:rPr>
        <w:t xml:space="preserve">. </w:t>
      </w:r>
    </w:p>
    <w:p w14:paraId="0C6077E9" w14:textId="4CB91113" w:rsidR="00866524" w:rsidRPr="001D73A2" w:rsidRDefault="009A42EA" w:rsidP="003A5EA5">
      <w:pPr>
        <w:spacing w:before="240" w:after="0" w:line="276" w:lineRule="auto"/>
        <w:rPr>
          <w:rFonts w:ascii="Lato Regular" w:hAnsi="Lato Regular"/>
          <w:color w:val="000000" w:themeColor="text1"/>
        </w:rPr>
      </w:pPr>
      <w:r w:rsidRPr="001D73A2">
        <w:rPr>
          <w:rFonts w:ascii="Lato Regular" w:hAnsi="Lato Regular"/>
          <w:color w:val="000000" w:themeColor="text1"/>
        </w:rPr>
        <w:t xml:space="preserve">Excluding </w:t>
      </w:r>
      <w:r w:rsidR="00476A4D" w:rsidRPr="001D73A2">
        <w:rPr>
          <w:rFonts w:ascii="Lato Regular" w:hAnsi="Lato Regular"/>
          <w:color w:val="000000" w:themeColor="text1"/>
        </w:rPr>
        <w:t>the downstream emissions</w:t>
      </w:r>
      <w:r w:rsidR="00D869B4" w:rsidRPr="001D73A2">
        <w:rPr>
          <w:rFonts w:ascii="Lato Regular" w:hAnsi="Lato Regular"/>
          <w:color w:val="000000" w:themeColor="text1"/>
        </w:rPr>
        <w:t xml:space="preserve">, there </w:t>
      </w:r>
      <w:r w:rsidRPr="001D73A2">
        <w:rPr>
          <w:rFonts w:ascii="Lato Regular" w:hAnsi="Lato Regular"/>
          <w:color w:val="000000" w:themeColor="text1"/>
        </w:rPr>
        <w:t>is</w:t>
      </w:r>
      <w:r w:rsidR="00D869B4" w:rsidRPr="001D73A2">
        <w:rPr>
          <w:rFonts w:ascii="Lato Regular" w:hAnsi="Lato Regular"/>
          <w:color w:val="000000" w:themeColor="text1"/>
        </w:rPr>
        <w:t xml:space="preserve"> </w:t>
      </w:r>
      <w:r w:rsidR="00736CA2" w:rsidRPr="001D73A2">
        <w:rPr>
          <w:rFonts w:ascii="Lato Regular" w:hAnsi="Lato Regular"/>
          <w:color w:val="000000" w:themeColor="text1"/>
        </w:rPr>
        <w:t>an</w:t>
      </w:r>
      <w:r w:rsidR="00D869B4" w:rsidRPr="001D73A2">
        <w:rPr>
          <w:rFonts w:ascii="Lato Regular" w:hAnsi="Lato Regular"/>
          <w:color w:val="000000" w:themeColor="text1"/>
        </w:rPr>
        <w:t xml:space="preserve"> increase of </w:t>
      </w:r>
      <w:r w:rsidR="00736CA2" w:rsidRPr="001D73A2">
        <w:rPr>
          <w:rFonts w:ascii="Lato Regular" w:hAnsi="Lato Regular"/>
          <w:color w:val="000000" w:themeColor="text1"/>
        </w:rPr>
        <w:t>6</w:t>
      </w:r>
      <w:r w:rsidR="00D869B4" w:rsidRPr="001D73A2">
        <w:rPr>
          <w:rFonts w:ascii="Lato Regular" w:hAnsi="Lato Regular"/>
          <w:color w:val="000000" w:themeColor="text1"/>
        </w:rPr>
        <w:t>%</w:t>
      </w:r>
      <w:r w:rsidR="00AB2F14">
        <w:rPr>
          <w:rFonts w:ascii="Lato Regular" w:hAnsi="Lato Regular"/>
          <w:color w:val="000000" w:themeColor="text1"/>
        </w:rPr>
        <w:t>, which correlated to 9% per net revenue compared to the base year</w:t>
      </w:r>
      <w:r w:rsidR="00E7347C" w:rsidRPr="001D73A2">
        <w:rPr>
          <w:rFonts w:ascii="Lato Regular" w:hAnsi="Lato Regular"/>
          <w:color w:val="000000" w:themeColor="text1"/>
        </w:rPr>
        <w:t>. T</w:t>
      </w:r>
      <w:r w:rsidR="00D869B4" w:rsidRPr="001D73A2">
        <w:rPr>
          <w:rFonts w:ascii="Lato Regular" w:hAnsi="Lato Regular"/>
          <w:color w:val="000000" w:themeColor="text1"/>
        </w:rPr>
        <w:t xml:space="preserve">hat is mostly due to </w:t>
      </w:r>
      <w:r w:rsidR="00447EAD" w:rsidRPr="001D73A2">
        <w:rPr>
          <w:rFonts w:ascii="Lato Regular" w:hAnsi="Lato Regular"/>
          <w:color w:val="000000" w:themeColor="text1"/>
        </w:rPr>
        <w:t>increased</w:t>
      </w:r>
      <w:r w:rsidR="00D869B4" w:rsidRPr="001D73A2">
        <w:rPr>
          <w:rFonts w:ascii="Lato Regular" w:hAnsi="Lato Regular"/>
          <w:color w:val="000000" w:themeColor="text1"/>
        </w:rPr>
        <w:t xml:space="preserve"> </w:t>
      </w:r>
      <w:r w:rsidR="00E7347C" w:rsidRPr="001D73A2">
        <w:rPr>
          <w:rFonts w:ascii="Lato Regular" w:hAnsi="Lato Regular"/>
          <w:color w:val="000000" w:themeColor="text1"/>
        </w:rPr>
        <w:t xml:space="preserve">flying </w:t>
      </w:r>
      <w:r w:rsidR="00D869B4" w:rsidRPr="001D73A2">
        <w:rPr>
          <w:rFonts w:ascii="Lato Regular" w:hAnsi="Lato Regular"/>
          <w:color w:val="000000" w:themeColor="text1"/>
        </w:rPr>
        <w:t xml:space="preserve">distance, </w:t>
      </w:r>
      <w:r w:rsidR="00ED3BE4" w:rsidRPr="001D73A2">
        <w:rPr>
          <w:rFonts w:ascii="Lato Regular" w:hAnsi="Lato Regular"/>
          <w:color w:val="000000" w:themeColor="text1"/>
        </w:rPr>
        <w:t xml:space="preserve">as well </w:t>
      </w:r>
      <w:r w:rsidR="00172193" w:rsidRPr="001D73A2">
        <w:rPr>
          <w:rFonts w:ascii="Lato Regular" w:hAnsi="Lato Regular"/>
          <w:color w:val="000000" w:themeColor="text1"/>
        </w:rPr>
        <w:t xml:space="preserve">as </w:t>
      </w:r>
      <w:r w:rsidR="006B090D" w:rsidRPr="001D73A2">
        <w:rPr>
          <w:rFonts w:ascii="Lato Regular" w:hAnsi="Lato Regular"/>
          <w:color w:val="000000" w:themeColor="text1"/>
        </w:rPr>
        <w:t xml:space="preserve">increased emissions </w:t>
      </w:r>
      <w:r w:rsidR="00172193" w:rsidRPr="001D73A2">
        <w:rPr>
          <w:rFonts w:ascii="Lato Regular" w:hAnsi="Lato Regular"/>
          <w:color w:val="000000" w:themeColor="text1"/>
        </w:rPr>
        <w:t xml:space="preserve">from </w:t>
      </w:r>
      <w:r w:rsidR="00E46162" w:rsidRPr="001D73A2">
        <w:rPr>
          <w:rFonts w:ascii="Lato Regular" w:hAnsi="Lato Regular"/>
          <w:color w:val="000000" w:themeColor="text1"/>
        </w:rPr>
        <w:t>capital goods (</w:t>
      </w:r>
      <w:r w:rsidR="00172193" w:rsidRPr="001D73A2">
        <w:rPr>
          <w:rFonts w:ascii="Lato Regular" w:hAnsi="Lato Regular"/>
          <w:color w:val="000000" w:themeColor="text1"/>
        </w:rPr>
        <w:t>purchased IT</w:t>
      </w:r>
      <w:r w:rsidR="00E46162" w:rsidRPr="001D73A2">
        <w:rPr>
          <w:rFonts w:ascii="Lato Regular" w:hAnsi="Lato Regular"/>
          <w:color w:val="000000" w:themeColor="text1"/>
        </w:rPr>
        <w:t xml:space="preserve"> and </w:t>
      </w:r>
      <w:r w:rsidR="00164670" w:rsidRPr="001D73A2">
        <w:rPr>
          <w:rFonts w:ascii="Lato Regular" w:hAnsi="Lato Regular"/>
          <w:color w:val="000000" w:themeColor="text1"/>
        </w:rPr>
        <w:t>renovation</w:t>
      </w:r>
      <w:r w:rsidR="00E46162" w:rsidRPr="001D73A2">
        <w:rPr>
          <w:rFonts w:ascii="Lato Regular" w:hAnsi="Lato Regular"/>
          <w:color w:val="000000" w:themeColor="text1"/>
        </w:rPr>
        <w:t>)</w:t>
      </w:r>
      <w:r w:rsidR="001D0DF4" w:rsidRPr="001D73A2">
        <w:rPr>
          <w:rFonts w:ascii="Lato Regular" w:hAnsi="Lato Regular"/>
          <w:color w:val="000000" w:themeColor="text1"/>
        </w:rPr>
        <w:t xml:space="preserve"> and</w:t>
      </w:r>
      <w:r w:rsidR="00E46162" w:rsidRPr="001D73A2">
        <w:rPr>
          <w:rFonts w:ascii="Lato Regular" w:hAnsi="Lato Regular"/>
          <w:color w:val="000000" w:themeColor="text1"/>
        </w:rPr>
        <w:t xml:space="preserve"> transportation of materials to COP30</w:t>
      </w:r>
      <w:r w:rsidR="00172193" w:rsidRPr="001D73A2">
        <w:rPr>
          <w:rFonts w:ascii="Lato Regular" w:hAnsi="Lato Regular"/>
          <w:color w:val="000000" w:themeColor="text1"/>
        </w:rPr>
        <w:t xml:space="preserve">. </w:t>
      </w:r>
      <w:r w:rsidR="001D0DF4" w:rsidRPr="001D73A2">
        <w:rPr>
          <w:rFonts w:ascii="Lato Regular" w:hAnsi="Lato Regular"/>
          <w:color w:val="000000" w:themeColor="text1"/>
        </w:rPr>
        <w:t xml:space="preserve">In other </w:t>
      </w:r>
      <w:r w:rsidR="00BF1AF6" w:rsidRPr="001D73A2">
        <w:rPr>
          <w:rFonts w:ascii="Lato Regular" w:hAnsi="Lato Regular"/>
          <w:color w:val="000000" w:themeColor="text1"/>
        </w:rPr>
        <w:t>sub-scopes</w:t>
      </w:r>
      <w:r w:rsidR="00447EAD" w:rsidRPr="001D73A2">
        <w:rPr>
          <w:rFonts w:ascii="Lato Regular" w:hAnsi="Lato Regular"/>
          <w:color w:val="000000" w:themeColor="text1"/>
        </w:rPr>
        <w:t>, however,</w:t>
      </w:r>
      <w:r w:rsidR="001D0DF4" w:rsidRPr="001D73A2">
        <w:rPr>
          <w:rFonts w:ascii="Lato Regular" w:hAnsi="Lato Regular"/>
          <w:color w:val="000000" w:themeColor="text1"/>
        </w:rPr>
        <w:t xml:space="preserve"> there is a similar trend of reduced emissions.</w:t>
      </w:r>
      <w:r w:rsidR="00043802" w:rsidRPr="001D73A2">
        <w:rPr>
          <w:rFonts w:ascii="Lato Regular" w:hAnsi="Lato Regular"/>
          <w:color w:val="000000" w:themeColor="text1"/>
        </w:rPr>
        <w:t xml:space="preserve"> </w:t>
      </w:r>
    </w:p>
    <w:p w14:paraId="1201A919" w14:textId="7CD936EE" w:rsidR="00702D66" w:rsidRPr="001D73A2" w:rsidRDefault="005B0359" w:rsidP="00B55E0A">
      <w:pPr>
        <w:rPr>
          <w:rFonts w:ascii="Lato Black" w:eastAsia="Lato Black" w:hAnsi="Lato Black" w:cs="Lato Black"/>
          <w:color w:val="7030A0"/>
          <w:sz w:val="26"/>
          <w:szCs w:val="26"/>
        </w:rPr>
      </w:pPr>
      <w:r w:rsidRPr="001D73A2">
        <w:rPr>
          <w:rFonts w:ascii="Lato Black" w:hAnsi="Lato Black"/>
          <w:color w:val="7030A0"/>
          <w:sz w:val="26"/>
          <w:szCs w:val="26"/>
        </w:rPr>
        <w:br w:type="page"/>
      </w:r>
      <w:r w:rsidR="00702D66" w:rsidRPr="001D73A2">
        <w:rPr>
          <w:rFonts w:ascii="Lato Black" w:hAnsi="Lato Black"/>
          <w:color w:val="7030A0"/>
          <w:sz w:val="26"/>
          <w:szCs w:val="26"/>
        </w:rPr>
        <w:lastRenderedPageBreak/>
        <w:t>Climate targets and measures to reduce the company’s climate impact</w:t>
      </w:r>
    </w:p>
    <w:p w14:paraId="64C0CE1D" w14:textId="7977DE12" w:rsidR="00702D66" w:rsidRPr="001D73A2" w:rsidRDefault="00702D66" w:rsidP="00B55E0A">
      <w:pPr>
        <w:pStyle w:val="Brdtext3"/>
        <w:spacing w:after="60" w:line="276" w:lineRule="auto"/>
        <w:rPr>
          <w:rFonts w:ascii="Lato Regular" w:hAnsi="Lato Regular" w:cs="Arial"/>
          <w:color w:val="7030A0"/>
          <w:shd w:val="clear" w:color="auto" w:fill="FFFFFF"/>
          <w:lang w:val="en-GB"/>
        </w:rPr>
      </w:pPr>
      <w:r w:rsidRPr="001D73A2">
        <w:rPr>
          <w:rFonts w:ascii="Lato Regular" w:hAnsi="Lato Regular"/>
          <w:color w:val="7030A0"/>
          <w:lang w:val="en-GB"/>
        </w:rPr>
        <w:t>The company’s overall goal</w:t>
      </w:r>
      <w:r w:rsidR="00D62024" w:rsidRPr="001D73A2">
        <w:rPr>
          <w:rFonts w:ascii="Lato Regular" w:hAnsi="Lato Regular"/>
          <w:color w:val="7030A0"/>
          <w:lang w:val="en-GB"/>
        </w:rPr>
        <w:t xml:space="preserve"> in relation to own reductions</w:t>
      </w:r>
      <w:r w:rsidRPr="001D73A2">
        <w:rPr>
          <w:rFonts w:ascii="Lato Regular" w:hAnsi="Lato Regular"/>
          <w:color w:val="7030A0"/>
          <w:lang w:val="en-GB"/>
        </w:rPr>
        <w:t xml:space="preserve"> is to align with a 1.5 </w:t>
      </w:r>
      <w:r w:rsidRPr="001D73A2">
        <w:rPr>
          <w:rFonts w:ascii="Lato Regular" w:hAnsi="Lato Regular" w:cs="Arial"/>
          <w:color w:val="7030A0"/>
          <w:shd w:val="clear" w:color="auto" w:fill="FFFFFF"/>
          <w:lang w:val="en-GB"/>
        </w:rPr>
        <w:t xml:space="preserve">°C ambition by </w:t>
      </w:r>
      <w:r w:rsidR="00DB1B0C" w:rsidRPr="001D73A2">
        <w:rPr>
          <w:rFonts w:ascii="Lato Regular" w:hAnsi="Lato Regular" w:cs="Arial"/>
          <w:color w:val="7030A0"/>
          <w:shd w:val="clear" w:color="auto" w:fill="FFFFFF"/>
          <w:lang w:val="en-GB"/>
        </w:rPr>
        <w:t xml:space="preserve">contributing to a </w:t>
      </w:r>
      <w:r w:rsidRPr="001D73A2">
        <w:rPr>
          <w:rFonts w:ascii="Lato Regular" w:hAnsi="Lato Regular" w:cs="Arial"/>
          <w:color w:val="7030A0"/>
          <w:shd w:val="clear" w:color="auto" w:fill="FFFFFF"/>
          <w:lang w:val="en-GB"/>
        </w:rPr>
        <w:t xml:space="preserve">halving </w:t>
      </w:r>
      <w:r w:rsidR="00DB1B0C" w:rsidRPr="001D73A2">
        <w:rPr>
          <w:rFonts w:ascii="Lato Regular" w:hAnsi="Lato Regular" w:cs="Arial"/>
          <w:color w:val="7030A0"/>
          <w:shd w:val="clear" w:color="auto" w:fill="FFFFFF"/>
          <w:lang w:val="en-GB"/>
        </w:rPr>
        <w:t xml:space="preserve">of global </w:t>
      </w:r>
      <w:r w:rsidRPr="001D73A2">
        <w:rPr>
          <w:rFonts w:ascii="Lato Regular" w:hAnsi="Lato Regular" w:cs="Arial"/>
          <w:color w:val="7030A0"/>
          <w:shd w:val="clear" w:color="auto" w:fill="FFFFFF"/>
          <w:lang w:val="en-GB"/>
        </w:rPr>
        <w:t>emissions before 2030 and reaching net-zero emissions well before 2050. The following long-term, mid-term and near-term targets are set:</w:t>
      </w:r>
    </w:p>
    <w:p w14:paraId="439FCA88" w14:textId="77777777" w:rsidR="00DB1B0C" w:rsidRPr="001D73A2" w:rsidRDefault="00DB1B0C" w:rsidP="00B55E0A">
      <w:pPr>
        <w:pStyle w:val="Brdtext3"/>
        <w:spacing w:after="60" w:line="276" w:lineRule="auto"/>
        <w:rPr>
          <w:rFonts w:ascii="Lato Regular" w:hAnsi="Lato Regular"/>
          <w:color w:val="7030A0"/>
          <w:lang w:val="en-GB"/>
        </w:rPr>
      </w:pPr>
    </w:p>
    <w:p w14:paraId="12234CF9" w14:textId="6AF952BF" w:rsidR="007E7A0F" w:rsidRPr="001D73A2" w:rsidRDefault="00702D66" w:rsidP="00870BB6">
      <w:pPr>
        <w:pStyle w:val="Brdtext3"/>
        <w:numPr>
          <w:ilvl w:val="0"/>
          <w:numId w:val="14"/>
        </w:numPr>
        <w:spacing w:after="60" w:line="276" w:lineRule="auto"/>
        <w:ind w:left="709" w:hanging="283"/>
        <w:rPr>
          <w:rFonts w:ascii="Lato Regular" w:hAnsi="Lato Regular"/>
          <w:color w:val="7030A0"/>
          <w:lang w:val="en-GB"/>
        </w:rPr>
      </w:pPr>
      <w:r w:rsidRPr="001D73A2">
        <w:rPr>
          <w:rFonts w:ascii="Lato Regular" w:hAnsi="Lato Regular"/>
          <w:b/>
          <w:bCs/>
          <w:color w:val="7030A0"/>
          <w:lang w:val="en-GB"/>
        </w:rPr>
        <w:t>The company shall reach net-zero by 2040</w:t>
      </w:r>
      <w:r w:rsidRPr="001D73A2">
        <w:rPr>
          <w:rFonts w:ascii="Lato Regular" w:hAnsi="Lato Regular"/>
          <w:color w:val="7030A0"/>
          <w:lang w:val="en-GB"/>
        </w:rPr>
        <w:t xml:space="preserve"> – Based on the Science Based Target Net Zero standard, which requires a 90% reduction in emissions (scope 1, 2, 3) compared to the base year (202</w:t>
      </w:r>
      <w:r w:rsidR="0098368C" w:rsidRPr="001D73A2">
        <w:rPr>
          <w:rFonts w:ascii="Lato Regular" w:hAnsi="Lato Regular"/>
          <w:color w:val="7030A0"/>
          <w:lang w:val="en-GB"/>
        </w:rPr>
        <w:t>3</w:t>
      </w:r>
      <w:r w:rsidRPr="001D73A2">
        <w:rPr>
          <w:rFonts w:ascii="Lato Regular" w:hAnsi="Lato Regular"/>
          <w:color w:val="7030A0"/>
          <w:lang w:val="en-GB"/>
        </w:rPr>
        <w:t xml:space="preserve">) and that the residual is balanced with ‘Durable removals’. </w:t>
      </w:r>
    </w:p>
    <w:p w14:paraId="3B218273" w14:textId="1FEB8E80" w:rsidR="007E7A0F" w:rsidRPr="001D73A2" w:rsidRDefault="00702D66" w:rsidP="00870BB6">
      <w:pPr>
        <w:pStyle w:val="Brdtext3"/>
        <w:numPr>
          <w:ilvl w:val="0"/>
          <w:numId w:val="14"/>
        </w:numPr>
        <w:spacing w:before="240" w:after="60" w:line="276" w:lineRule="auto"/>
        <w:ind w:left="709" w:hanging="283"/>
        <w:rPr>
          <w:rFonts w:ascii="Lato Regular" w:hAnsi="Lato Regular"/>
          <w:color w:val="7030A0"/>
          <w:lang w:val="en-GB"/>
        </w:rPr>
      </w:pPr>
      <w:r w:rsidRPr="001D73A2">
        <w:rPr>
          <w:rFonts w:ascii="Lato Regular" w:hAnsi="Lato Regular"/>
          <w:b/>
          <w:bCs/>
          <w:color w:val="7030A0"/>
          <w:lang w:val="en-GB"/>
        </w:rPr>
        <w:t>The company shall</w:t>
      </w:r>
      <w:r w:rsidR="00980994" w:rsidRPr="001D73A2">
        <w:rPr>
          <w:rFonts w:ascii="Lato Regular" w:hAnsi="Lato Regular"/>
          <w:b/>
          <w:bCs/>
          <w:color w:val="7030A0"/>
          <w:lang w:val="en-GB"/>
        </w:rPr>
        <w:t xml:space="preserve"> reduce</w:t>
      </w:r>
      <w:r w:rsidR="0098368C" w:rsidRPr="001D73A2">
        <w:rPr>
          <w:rFonts w:ascii="Lato Regular" w:hAnsi="Lato Regular"/>
          <w:b/>
          <w:bCs/>
          <w:color w:val="7030A0"/>
          <w:lang w:val="en-GB"/>
        </w:rPr>
        <w:t xml:space="preserve"> e</w:t>
      </w:r>
      <w:r w:rsidR="00980994" w:rsidRPr="001D73A2">
        <w:rPr>
          <w:rFonts w:ascii="Lato Regular" w:hAnsi="Lato Regular"/>
          <w:b/>
          <w:bCs/>
          <w:color w:val="7030A0"/>
          <w:lang w:val="en-GB"/>
        </w:rPr>
        <w:t>missions by 60%</w:t>
      </w:r>
      <w:r w:rsidRPr="001D73A2">
        <w:rPr>
          <w:rFonts w:ascii="Lato Regular" w:hAnsi="Lato Regular"/>
          <w:b/>
          <w:bCs/>
          <w:color w:val="7030A0"/>
          <w:lang w:val="en-GB"/>
        </w:rPr>
        <w:t xml:space="preserve"> by 2030 </w:t>
      </w:r>
      <w:r w:rsidRPr="001D73A2">
        <w:rPr>
          <w:rFonts w:ascii="Lato Regular" w:hAnsi="Lato Regular"/>
          <w:color w:val="7030A0"/>
          <w:lang w:val="en-GB"/>
        </w:rPr>
        <w:t>– In accordance with the carbon law (Rockström et al), at least 50% reduction of emissions (scope 1, 2, 3) compared to the base year (2022) shall take place no later than 2030. In order to achieve this while allowing the company to continue to grow, an intensity target of 60% reduction has been set.</w:t>
      </w:r>
    </w:p>
    <w:p w14:paraId="35A6AFD8" w14:textId="62EB748A" w:rsidR="00702D66" w:rsidRPr="001D73A2" w:rsidRDefault="00702D66" w:rsidP="00870BB6">
      <w:pPr>
        <w:pStyle w:val="Brdtext3"/>
        <w:numPr>
          <w:ilvl w:val="0"/>
          <w:numId w:val="14"/>
        </w:numPr>
        <w:spacing w:before="240" w:after="60" w:line="276" w:lineRule="auto"/>
        <w:ind w:left="709" w:hanging="283"/>
        <w:rPr>
          <w:rFonts w:ascii="Lato Regular" w:hAnsi="Lato Regular"/>
          <w:color w:val="7030A0"/>
          <w:lang w:val="en-GB"/>
        </w:rPr>
      </w:pPr>
      <w:r w:rsidRPr="001D73A2">
        <w:rPr>
          <w:rFonts w:ascii="Lato Regular" w:hAnsi="Lato Regular"/>
          <w:b/>
          <w:bCs/>
          <w:color w:val="7030A0"/>
          <w:lang w:val="en-GB"/>
        </w:rPr>
        <w:t xml:space="preserve">The company’s first interim targets </w:t>
      </w:r>
      <w:r w:rsidR="00FF4B61" w:rsidRPr="001D73A2">
        <w:rPr>
          <w:rFonts w:ascii="Lato Regular" w:hAnsi="Lato Regular"/>
          <w:b/>
          <w:bCs/>
          <w:color w:val="7030A0"/>
          <w:lang w:val="en-GB"/>
        </w:rPr>
        <w:t>by</w:t>
      </w:r>
      <w:r w:rsidRPr="001D73A2">
        <w:rPr>
          <w:rFonts w:ascii="Lato Regular" w:hAnsi="Lato Regular"/>
          <w:b/>
          <w:bCs/>
          <w:color w:val="7030A0"/>
          <w:lang w:val="en-GB"/>
        </w:rPr>
        <w:t xml:space="preserve"> 2025:</w:t>
      </w:r>
    </w:p>
    <w:p w14:paraId="31673642" w14:textId="77777777" w:rsidR="00FF4B61" w:rsidRPr="001D73A2" w:rsidRDefault="00FF4B61" w:rsidP="00870BB6">
      <w:pPr>
        <w:pStyle w:val="Brdtext3"/>
        <w:numPr>
          <w:ilvl w:val="2"/>
          <w:numId w:val="15"/>
        </w:numPr>
        <w:spacing w:after="60" w:line="276" w:lineRule="auto"/>
        <w:ind w:left="1418" w:hanging="425"/>
        <w:rPr>
          <w:rFonts w:ascii="Lato Regular" w:hAnsi="Lato Regular"/>
          <w:color w:val="7030A0"/>
          <w:lang w:val="en-GB"/>
        </w:rPr>
      </w:pPr>
      <w:r w:rsidRPr="001D73A2">
        <w:rPr>
          <w:rFonts w:ascii="Lato Regular" w:hAnsi="Lato Regular"/>
          <w:color w:val="7030A0"/>
          <w:lang w:val="en-GB"/>
        </w:rPr>
        <w:t>Scope 1 emissions to be kept at zero</w:t>
      </w:r>
    </w:p>
    <w:p w14:paraId="41962E0E" w14:textId="355699A8" w:rsidR="0056447D" w:rsidRPr="001D73A2" w:rsidRDefault="00BE1961" w:rsidP="00870BB6">
      <w:pPr>
        <w:pStyle w:val="Brdtext3"/>
        <w:numPr>
          <w:ilvl w:val="2"/>
          <w:numId w:val="15"/>
        </w:numPr>
        <w:spacing w:after="60" w:line="276" w:lineRule="auto"/>
        <w:ind w:left="1418" w:hanging="425"/>
        <w:rPr>
          <w:rFonts w:ascii="Lato Regular" w:hAnsi="Lato Regular"/>
          <w:color w:val="7030A0"/>
          <w:lang w:val="en-GB"/>
        </w:rPr>
      </w:pPr>
      <w:r w:rsidRPr="001D73A2">
        <w:rPr>
          <w:rFonts w:ascii="Lato Regular" w:hAnsi="Lato Regular"/>
          <w:color w:val="7030A0"/>
          <w:lang w:val="en-GB"/>
        </w:rPr>
        <w:t xml:space="preserve">Scope 2: Reach 100% renewable </w:t>
      </w:r>
      <w:r w:rsidR="00C01615" w:rsidRPr="001D73A2">
        <w:rPr>
          <w:rFonts w:ascii="Lato Regular" w:hAnsi="Lato Regular"/>
          <w:color w:val="7030A0"/>
          <w:lang w:val="en-GB"/>
        </w:rPr>
        <w:t>electricity</w:t>
      </w:r>
      <w:r w:rsidRPr="001D73A2">
        <w:rPr>
          <w:rFonts w:ascii="Lato Regular" w:hAnsi="Lato Regular"/>
          <w:color w:val="7030A0"/>
          <w:lang w:val="en-GB"/>
        </w:rPr>
        <w:t xml:space="preserve"> via own contracts and/or by matching scope 2 emissions with renewable energy contributions to the local grids.</w:t>
      </w:r>
    </w:p>
    <w:p w14:paraId="4B60C4F0" w14:textId="6FB30365" w:rsidR="00204EC4" w:rsidRPr="001D73A2" w:rsidRDefault="0056447D" w:rsidP="00870BB6">
      <w:pPr>
        <w:pStyle w:val="Brdtext3"/>
        <w:numPr>
          <w:ilvl w:val="2"/>
          <w:numId w:val="15"/>
        </w:numPr>
        <w:spacing w:after="60" w:line="276" w:lineRule="auto"/>
        <w:ind w:left="1418" w:hanging="425"/>
        <w:rPr>
          <w:rFonts w:ascii="Lato Regular" w:hAnsi="Lato Regular"/>
          <w:color w:val="7030A0"/>
          <w:lang w:val="en-GB"/>
        </w:rPr>
      </w:pPr>
      <w:r w:rsidRPr="001D73A2">
        <w:rPr>
          <w:rFonts w:ascii="Lato Regular" w:hAnsi="Lato Regular"/>
          <w:color w:val="7030A0"/>
          <w:lang w:val="en-GB"/>
        </w:rPr>
        <w:t>Scope 3: Reduce emissions with 20% (intensity).</w:t>
      </w:r>
    </w:p>
    <w:p w14:paraId="6B890F82" w14:textId="77777777" w:rsidR="007E7A0F" w:rsidRPr="001D73A2" w:rsidRDefault="007E7A0F" w:rsidP="00870BB6">
      <w:pPr>
        <w:pStyle w:val="Brdtext3"/>
        <w:spacing w:after="60" w:line="276" w:lineRule="auto"/>
        <w:ind w:left="709" w:hanging="283"/>
        <w:rPr>
          <w:rFonts w:ascii="Lato Regular" w:hAnsi="Lato Regular"/>
          <w:color w:val="7030A0"/>
          <w:lang w:val="en-GB"/>
        </w:rPr>
      </w:pPr>
    </w:p>
    <w:p w14:paraId="63517146" w14:textId="7FDBC78E" w:rsidR="007F7961" w:rsidRPr="001D73A2" w:rsidRDefault="00006F11" w:rsidP="00307E32">
      <w:pPr>
        <w:pStyle w:val="Brdtext3"/>
        <w:spacing w:after="60" w:line="276" w:lineRule="auto"/>
        <w:ind w:left="709" w:hanging="283"/>
        <w:rPr>
          <w:rFonts w:ascii="Lato Regular" w:hAnsi="Lato Regular"/>
          <w:color w:val="7030A0"/>
          <w:lang w:val="en-GB"/>
        </w:rPr>
      </w:pPr>
      <w:r w:rsidRPr="001D73A2">
        <w:rPr>
          <w:rFonts w:ascii="Lato Regular" w:hAnsi="Lato Regular"/>
          <w:color w:val="7030A0"/>
          <w:lang w:val="en-GB"/>
        </w:rPr>
        <w:t>Intensity targets are measured as tCO2e per MSEK net revenue.</w:t>
      </w:r>
    </w:p>
    <w:p w14:paraId="2AA06CC5" w14:textId="77777777" w:rsidR="00307E32" w:rsidRPr="001D73A2" w:rsidRDefault="00307E32" w:rsidP="00307E32">
      <w:pPr>
        <w:pStyle w:val="Brdtext3"/>
        <w:spacing w:after="60" w:line="276" w:lineRule="auto"/>
        <w:ind w:left="709" w:hanging="283"/>
        <w:rPr>
          <w:rFonts w:ascii="Lato Regular" w:hAnsi="Lato Regular"/>
          <w:color w:val="7030A0"/>
          <w:lang w:val="en-GB"/>
        </w:rPr>
      </w:pPr>
    </w:p>
    <w:p w14:paraId="32FD225D" w14:textId="028E900A" w:rsidR="00C83731" w:rsidRPr="001D73A2" w:rsidRDefault="00C83731" w:rsidP="00B55E0A">
      <w:pPr>
        <w:spacing w:line="276" w:lineRule="auto"/>
        <w:rPr>
          <w:rFonts w:ascii="Lato Regular" w:eastAsia="Helvetica Neue" w:hAnsi="Lato Regular" w:cs="Helvetica Neue"/>
          <w:b/>
          <w:bCs/>
          <w:color w:val="7030A0"/>
          <w:bdr w:val="nil"/>
        </w:rPr>
      </w:pPr>
      <w:r w:rsidRPr="001D73A2">
        <w:rPr>
          <w:rFonts w:ascii="Lato Regular" w:eastAsia="Helvetica Neue" w:hAnsi="Lato Regular" w:cs="Helvetica Neue"/>
          <w:b/>
          <w:bCs/>
          <w:color w:val="7030A0"/>
          <w:bdr w:val="nil"/>
        </w:rPr>
        <w:t>Follow-up on interim targets</w:t>
      </w:r>
      <w:r w:rsidR="00AB2F14">
        <w:rPr>
          <w:rFonts w:ascii="Lato Regular" w:eastAsia="Helvetica Neue" w:hAnsi="Lato Regular" w:cs="Helvetica Neue"/>
          <w:b/>
          <w:bCs/>
          <w:color w:val="7030A0"/>
          <w:bdr w:val="nil"/>
        </w:rPr>
        <w:t xml:space="preserve"> 2025</w:t>
      </w:r>
    </w:p>
    <w:p w14:paraId="341C19D0" w14:textId="24FFAF13" w:rsidR="00C83731" w:rsidRPr="001D73A2" w:rsidRDefault="00C83731" w:rsidP="00B55E0A">
      <w:pPr>
        <w:pStyle w:val="Brdtext3"/>
        <w:spacing w:after="60" w:line="276" w:lineRule="auto"/>
        <w:rPr>
          <w:rFonts w:ascii="Lato Regular" w:hAnsi="Lato Regular"/>
          <w:color w:val="7030A0"/>
          <w:lang w:val="en-GB"/>
        </w:rPr>
      </w:pPr>
      <w:r w:rsidRPr="001D73A2">
        <w:rPr>
          <w:rFonts w:ascii="Lato Regular" w:hAnsi="Lato Regular"/>
          <w:b/>
          <w:bCs/>
          <w:color w:val="7030A0"/>
          <w:lang w:val="en-GB"/>
        </w:rPr>
        <w:t>Scope 1:</w:t>
      </w:r>
      <w:r w:rsidRPr="001D73A2">
        <w:rPr>
          <w:rFonts w:ascii="Lato Regular" w:hAnsi="Lato Regular"/>
          <w:color w:val="7030A0"/>
          <w:lang w:val="en-GB"/>
        </w:rPr>
        <w:t xml:space="preserve"> Emissions have been maintained at zero.</w:t>
      </w:r>
    </w:p>
    <w:p w14:paraId="35170ABE" w14:textId="7E38778E" w:rsidR="00C83731" w:rsidRPr="001D73A2" w:rsidRDefault="00C83731" w:rsidP="003276AC">
      <w:pPr>
        <w:pStyle w:val="Brdtext3"/>
        <w:spacing w:before="240" w:after="60" w:line="276" w:lineRule="auto"/>
        <w:rPr>
          <w:rFonts w:ascii="Lato Regular" w:hAnsi="Lato Regular"/>
          <w:color w:val="7030A0"/>
          <w:lang w:val="en-GB"/>
        </w:rPr>
      </w:pPr>
      <w:r w:rsidRPr="001D73A2">
        <w:rPr>
          <w:rFonts w:ascii="Lato Regular" w:hAnsi="Lato Regular"/>
          <w:b/>
          <w:bCs/>
          <w:color w:val="7030A0"/>
          <w:lang w:val="en-GB"/>
        </w:rPr>
        <w:t>Scope 2:</w:t>
      </w:r>
      <w:r w:rsidRPr="001D73A2">
        <w:rPr>
          <w:rFonts w:ascii="Lato Regular" w:hAnsi="Lato Regular"/>
          <w:color w:val="7030A0"/>
          <w:lang w:val="en-GB"/>
        </w:rPr>
        <w:t xml:space="preserve"> As of 2025, more than 95% of </w:t>
      </w:r>
      <w:r w:rsidR="003276AC" w:rsidRPr="001D73A2">
        <w:rPr>
          <w:rFonts w:ascii="Lato Regular" w:hAnsi="Lato Regular"/>
          <w:color w:val="7030A0"/>
          <w:lang w:val="en-GB"/>
        </w:rPr>
        <w:t>We Don’t Have Time</w:t>
      </w:r>
      <w:r w:rsidRPr="001D73A2">
        <w:rPr>
          <w:rFonts w:ascii="Lato Regular" w:hAnsi="Lato Regular"/>
          <w:color w:val="7030A0"/>
          <w:lang w:val="en-GB"/>
        </w:rPr>
        <w:t>’s electricity consumption comes from renewable sources. The company will continue to work toward achieving 100% renewable electricity by 2028.</w:t>
      </w:r>
    </w:p>
    <w:p w14:paraId="5003EE1E" w14:textId="0DAFFC8F" w:rsidR="00C83731" w:rsidRPr="001D73A2" w:rsidRDefault="00C83731" w:rsidP="006E7301">
      <w:pPr>
        <w:pStyle w:val="Brdtext3"/>
        <w:spacing w:before="240" w:line="276" w:lineRule="auto"/>
        <w:rPr>
          <w:rFonts w:ascii="Lato Regular" w:hAnsi="Lato Regular"/>
          <w:color w:val="7030A0"/>
          <w:lang w:val="en-GB"/>
        </w:rPr>
      </w:pPr>
      <w:r w:rsidRPr="001D73A2">
        <w:rPr>
          <w:rFonts w:ascii="Lato Regular" w:hAnsi="Lato Regular"/>
          <w:b/>
          <w:bCs/>
          <w:color w:val="7030A0"/>
          <w:lang w:val="en-GB"/>
        </w:rPr>
        <w:t>Scope 3:</w:t>
      </w:r>
      <w:r w:rsidRPr="001D73A2">
        <w:rPr>
          <w:rFonts w:ascii="Lato Regular" w:hAnsi="Lato Regular"/>
          <w:color w:val="7030A0"/>
          <w:lang w:val="en-GB"/>
        </w:rPr>
        <w:t xml:space="preserve"> The emission intensity target has not been met. This is primarily due to an increase in downstream emissions</w:t>
      </w:r>
      <w:r w:rsidR="00FF2A4E" w:rsidRPr="001D73A2">
        <w:rPr>
          <w:rFonts w:ascii="Lato Regular" w:hAnsi="Lato Regular"/>
          <w:color w:val="7030A0"/>
          <w:lang w:val="en-GB"/>
        </w:rPr>
        <w:t xml:space="preserve"> resulting from significantly higher viewed hours</w:t>
      </w:r>
      <w:r w:rsidRPr="001D73A2">
        <w:rPr>
          <w:rFonts w:ascii="Lato Regular" w:hAnsi="Lato Regular"/>
          <w:color w:val="7030A0"/>
          <w:lang w:val="en-GB"/>
        </w:rPr>
        <w:t xml:space="preserve">. Given </w:t>
      </w:r>
      <w:r w:rsidR="00206EA8" w:rsidRPr="001D73A2">
        <w:rPr>
          <w:rFonts w:ascii="Lato Regular" w:hAnsi="Lato Regular"/>
          <w:color w:val="7030A0"/>
          <w:lang w:val="en-GB"/>
        </w:rPr>
        <w:t>We Don’t Have Time</w:t>
      </w:r>
      <w:r w:rsidRPr="001D73A2">
        <w:rPr>
          <w:rFonts w:ascii="Lato Regular" w:hAnsi="Lato Regular"/>
          <w:color w:val="7030A0"/>
          <w:lang w:val="en-GB"/>
        </w:rPr>
        <w:t xml:space="preserve">’s objective to reach as wide an audience as possible </w:t>
      </w:r>
      <w:r w:rsidR="00C47589" w:rsidRPr="001D73A2">
        <w:rPr>
          <w:rFonts w:ascii="Lato Regular" w:hAnsi="Lato Regular"/>
          <w:color w:val="7030A0"/>
          <w:lang w:val="en-GB"/>
        </w:rPr>
        <w:t>to</w:t>
      </w:r>
      <w:r w:rsidRPr="001D73A2">
        <w:rPr>
          <w:rFonts w:ascii="Lato Regular" w:hAnsi="Lato Regular"/>
          <w:color w:val="7030A0"/>
          <w:lang w:val="en-GB"/>
        </w:rPr>
        <w:t xml:space="preserve"> maximize climate impact, downstream emissions will no longer be included in the Scope 3 target. Instead, the focus will shift toward reducing upstream emissions.</w:t>
      </w:r>
    </w:p>
    <w:p w14:paraId="41D2DF99" w14:textId="578849EF" w:rsidR="00C83731" w:rsidRPr="001D73A2" w:rsidRDefault="00C83731" w:rsidP="006E7301">
      <w:pPr>
        <w:spacing w:before="240" w:after="0" w:line="276" w:lineRule="auto"/>
        <w:rPr>
          <w:rFonts w:ascii="Lato Regular" w:hAnsi="Lato Regular"/>
          <w:color w:val="7030A0"/>
        </w:rPr>
      </w:pPr>
      <w:r w:rsidRPr="001D73A2">
        <w:rPr>
          <w:rFonts w:ascii="Lato Regular" w:hAnsi="Lato Regular"/>
          <w:color w:val="7030A0"/>
        </w:rPr>
        <w:t xml:space="preserve">However, even when downstream emissions are excluded, the interim Scope 3 target has not been achieved. The main contributing factor is an increase in air travel. In addition to efforts to reduce the number of flights, </w:t>
      </w:r>
      <w:r w:rsidR="00C47589" w:rsidRPr="001D73A2">
        <w:rPr>
          <w:rFonts w:ascii="Lato Regular" w:hAnsi="Lato Regular"/>
          <w:color w:val="7030A0"/>
        </w:rPr>
        <w:t>We Don’t Have Time</w:t>
      </w:r>
      <w:r w:rsidRPr="001D73A2">
        <w:rPr>
          <w:rFonts w:ascii="Lato Regular" w:hAnsi="Lato Regular"/>
          <w:color w:val="7030A0"/>
        </w:rPr>
        <w:t xml:space="preserve"> will, starting in 2025, purchase Sustainable Aviation Fuel (SAF) to cover all CO₂ emissions from flights.</w:t>
      </w:r>
      <w:r w:rsidR="006E7301" w:rsidRPr="001D73A2">
        <w:rPr>
          <w:rFonts w:ascii="Lato Regular" w:hAnsi="Lato Regular"/>
          <w:color w:val="7030A0"/>
        </w:rPr>
        <w:t xml:space="preserve"> A scenario of the result, where purchased SAF in relations to CO</w:t>
      </w:r>
      <w:r w:rsidR="006E7301" w:rsidRPr="000139B6">
        <w:rPr>
          <w:rFonts w:ascii="Lato Regular" w:hAnsi="Lato Regular"/>
          <w:color w:val="7030A0"/>
          <w:vertAlign w:val="subscript"/>
        </w:rPr>
        <w:t>2</w:t>
      </w:r>
      <w:r w:rsidR="006E7301" w:rsidRPr="001D73A2">
        <w:rPr>
          <w:rFonts w:ascii="Lato Regular" w:hAnsi="Lato Regular"/>
          <w:color w:val="7030A0"/>
        </w:rPr>
        <w:t xml:space="preserve"> emissions from flights are deducted are presented in the appendix.</w:t>
      </w:r>
    </w:p>
    <w:p w14:paraId="419B404E" w14:textId="387B4001" w:rsidR="00BE7B5C" w:rsidRPr="001D73A2" w:rsidRDefault="00FF2A4E" w:rsidP="006E7301">
      <w:pPr>
        <w:spacing w:before="240" w:after="0" w:line="276" w:lineRule="auto"/>
        <w:rPr>
          <w:rFonts w:ascii="Lato Regular" w:eastAsia="Helvetica Neue" w:hAnsi="Lato Regular" w:cs="Helvetica Neue"/>
          <w:color w:val="7030A0"/>
          <w:bdr w:val="nil"/>
        </w:rPr>
      </w:pPr>
      <w:r w:rsidRPr="001D73A2">
        <w:rPr>
          <w:rFonts w:ascii="Lato Regular" w:hAnsi="Lato Regular"/>
          <w:color w:val="7030A0"/>
        </w:rPr>
        <w:t xml:space="preserve">Apart from this, We Don’t Have Time will also specify </w:t>
      </w:r>
      <w:r w:rsidR="007F7961" w:rsidRPr="001D73A2">
        <w:rPr>
          <w:rFonts w:ascii="Lato Regular" w:hAnsi="Lato Regular"/>
          <w:color w:val="7030A0"/>
        </w:rPr>
        <w:t xml:space="preserve">more detailed interim </w:t>
      </w:r>
      <w:r w:rsidR="00577D1D" w:rsidRPr="001D73A2">
        <w:rPr>
          <w:rFonts w:ascii="Lato Regular" w:hAnsi="Lato Regular"/>
          <w:color w:val="7030A0"/>
        </w:rPr>
        <w:t>targets</w:t>
      </w:r>
      <w:r w:rsidR="007F7961" w:rsidRPr="001D73A2">
        <w:rPr>
          <w:rFonts w:ascii="Lato Regular" w:hAnsi="Lato Regular"/>
          <w:color w:val="7030A0"/>
        </w:rPr>
        <w:t xml:space="preserve"> and actions, regarding both their business travels but also other Scope 3 emissions</w:t>
      </w:r>
      <w:r w:rsidR="007F7961" w:rsidRPr="001D73A2">
        <w:rPr>
          <w:rFonts w:ascii="Lato Regular" w:eastAsia="Helvetica Neue" w:hAnsi="Lato Regular" w:cs="Helvetica Neue"/>
          <w:color w:val="7030A0"/>
          <w:bdr w:val="nil"/>
        </w:rPr>
        <w:t xml:space="preserve">. </w:t>
      </w:r>
    </w:p>
    <w:p w14:paraId="164955D1" w14:textId="5A872554" w:rsidR="007E7A0F" w:rsidRPr="003E047D" w:rsidRDefault="00280F8F" w:rsidP="00B55E0A">
      <w:pPr>
        <w:rPr>
          <w:rFonts w:ascii="Lato Regular" w:eastAsia="Helvetica Neue" w:hAnsi="Lato Regular" w:cs="Helvetica Neue"/>
          <w:color w:val="7030A0"/>
          <w:bdr w:val="nil"/>
        </w:rPr>
      </w:pPr>
      <w:r w:rsidRPr="003E047D">
        <w:rPr>
          <w:rFonts w:ascii="Lato Regular" w:eastAsia="Helvetica Neue" w:hAnsi="Lato Regular" w:cs="Helvetica Neue"/>
          <w:color w:val="7030A0"/>
          <w:bdr w:val="nil"/>
        </w:rPr>
        <w:lastRenderedPageBreak/>
        <w:t xml:space="preserve">In table below, it is presented the status of </w:t>
      </w:r>
      <w:r w:rsidR="003E047D" w:rsidRPr="003E047D">
        <w:rPr>
          <w:rFonts w:ascii="Lato Regular" w:eastAsia="Helvetica Neue" w:hAnsi="Lato Regular" w:cs="Helvetica Neue"/>
          <w:color w:val="7030A0"/>
          <w:bdr w:val="nil"/>
        </w:rPr>
        <w:t xml:space="preserve">the defined targets. </w:t>
      </w:r>
    </w:p>
    <w:tbl>
      <w:tblPr>
        <w:tblW w:w="9412" w:type="dxa"/>
        <w:tblLayout w:type="fixed"/>
        <w:tblCellMar>
          <w:top w:w="28" w:type="dxa"/>
          <w:left w:w="113" w:type="dxa"/>
          <w:bottom w:w="28" w:type="dxa"/>
          <w:right w:w="113" w:type="dxa"/>
        </w:tblCellMar>
        <w:tblLook w:val="0600" w:firstRow="0" w:lastRow="0" w:firstColumn="0" w:lastColumn="0" w:noHBand="1" w:noVBand="1"/>
      </w:tblPr>
      <w:tblGrid>
        <w:gridCol w:w="719"/>
        <w:gridCol w:w="1686"/>
        <w:gridCol w:w="3969"/>
        <w:gridCol w:w="3038"/>
      </w:tblGrid>
      <w:tr w:rsidR="004C42C0" w:rsidRPr="001D73A2" w14:paraId="493ABCFF" w14:textId="1739BA1E" w:rsidTr="00577D1D">
        <w:trPr>
          <w:trHeight w:val="299"/>
        </w:trPr>
        <w:tc>
          <w:tcPr>
            <w:tcW w:w="719" w:type="dxa"/>
            <w:tcBorders>
              <w:top w:val="single" w:sz="4" w:space="0" w:color="auto"/>
              <w:left w:val="single" w:sz="4" w:space="0" w:color="auto"/>
              <w:bottom w:val="single" w:sz="4" w:space="0" w:color="auto"/>
              <w:right w:val="single" w:sz="4" w:space="0" w:color="auto"/>
            </w:tcBorders>
            <w:shd w:val="clear" w:color="auto" w:fill="666666"/>
            <w:tcMar>
              <w:top w:w="15" w:type="dxa"/>
              <w:left w:w="15" w:type="dxa"/>
              <w:bottom w:w="0" w:type="dxa"/>
              <w:right w:w="15" w:type="dxa"/>
            </w:tcMar>
            <w:vAlign w:val="bottom"/>
            <w:hideMark/>
          </w:tcPr>
          <w:p w14:paraId="1FF4A327" w14:textId="77777777" w:rsidR="00AF6BDE" w:rsidRPr="001D73A2" w:rsidRDefault="00AF6BDE" w:rsidP="00B55E0A">
            <w:pPr>
              <w:jc w:val="center"/>
              <w:textAlignment w:val="bottom"/>
              <w:rPr>
                <w:rFonts w:ascii="Arial" w:eastAsia="Times New Roman" w:hAnsi="Arial" w:cs="Arial"/>
                <w:color w:val="FFFFFF" w:themeColor="background1"/>
                <w:sz w:val="36"/>
                <w:szCs w:val="36"/>
                <w:lang w:eastAsia="sv-SE"/>
              </w:rPr>
            </w:pPr>
            <w:r w:rsidRPr="001D73A2">
              <w:rPr>
                <w:rFonts w:ascii="Calibri" w:eastAsia="Times New Roman" w:hAnsi="Calibri" w:cs="Calibri"/>
                <w:color w:val="FFFFFF" w:themeColor="background1"/>
                <w:kern w:val="24"/>
                <w:lang w:eastAsia="sv-SE"/>
              </w:rPr>
              <w:t>Scope</w:t>
            </w:r>
          </w:p>
        </w:tc>
        <w:tc>
          <w:tcPr>
            <w:tcW w:w="1686" w:type="dxa"/>
            <w:tcBorders>
              <w:top w:val="single" w:sz="4" w:space="0" w:color="auto"/>
              <w:left w:val="single" w:sz="4" w:space="0" w:color="auto"/>
              <w:bottom w:val="single" w:sz="4" w:space="0" w:color="auto"/>
              <w:right w:val="single" w:sz="4" w:space="0" w:color="auto"/>
            </w:tcBorders>
            <w:shd w:val="clear" w:color="auto" w:fill="666666"/>
            <w:tcMar>
              <w:top w:w="15" w:type="dxa"/>
              <w:left w:w="15" w:type="dxa"/>
              <w:bottom w:w="0" w:type="dxa"/>
              <w:right w:w="15" w:type="dxa"/>
            </w:tcMar>
            <w:vAlign w:val="bottom"/>
            <w:hideMark/>
          </w:tcPr>
          <w:p w14:paraId="0723D621" w14:textId="77777777" w:rsidR="00AF6BDE" w:rsidRPr="001D73A2" w:rsidRDefault="00AF6BDE" w:rsidP="00B55E0A">
            <w:pPr>
              <w:textAlignment w:val="bottom"/>
              <w:rPr>
                <w:rFonts w:ascii="Arial" w:eastAsia="Times New Roman" w:hAnsi="Arial" w:cs="Arial"/>
                <w:color w:val="FFFFFF" w:themeColor="background1"/>
                <w:sz w:val="36"/>
                <w:szCs w:val="36"/>
                <w:lang w:eastAsia="sv-SE"/>
              </w:rPr>
            </w:pPr>
            <w:r w:rsidRPr="001D73A2">
              <w:rPr>
                <w:rFonts w:ascii="Calibri" w:eastAsia="Times New Roman" w:hAnsi="Calibri" w:cs="Calibri"/>
                <w:color w:val="FFFFFF" w:themeColor="background1"/>
                <w:kern w:val="24"/>
                <w:lang w:eastAsia="sv-SE"/>
              </w:rPr>
              <w:t>Category</w:t>
            </w:r>
          </w:p>
        </w:tc>
        <w:tc>
          <w:tcPr>
            <w:tcW w:w="3969" w:type="dxa"/>
            <w:tcBorders>
              <w:top w:val="single" w:sz="4" w:space="0" w:color="auto"/>
              <w:left w:val="single" w:sz="4" w:space="0" w:color="auto"/>
              <w:bottom w:val="single" w:sz="4" w:space="0" w:color="auto"/>
              <w:right w:val="single" w:sz="4" w:space="0" w:color="auto"/>
            </w:tcBorders>
            <w:shd w:val="clear" w:color="auto" w:fill="666666"/>
            <w:tcMar>
              <w:top w:w="15" w:type="dxa"/>
              <w:left w:w="15" w:type="dxa"/>
              <w:bottom w:w="0" w:type="dxa"/>
              <w:right w:w="15" w:type="dxa"/>
            </w:tcMar>
            <w:vAlign w:val="bottom"/>
            <w:hideMark/>
          </w:tcPr>
          <w:p w14:paraId="04DA63FE" w14:textId="77777777" w:rsidR="00AF6BDE" w:rsidRPr="001D73A2" w:rsidRDefault="00AF6BDE" w:rsidP="00B55E0A">
            <w:pPr>
              <w:textAlignment w:val="bottom"/>
              <w:rPr>
                <w:rFonts w:ascii="Arial" w:eastAsia="Times New Roman" w:hAnsi="Arial" w:cs="Arial"/>
                <w:color w:val="FFFFFF" w:themeColor="background1"/>
                <w:sz w:val="36"/>
                <w:szCs w:val="36"/>
                <w:lang w:eastAsia="sv-SE"/>
              </w:rPr>
            </w:pPr>
            <w:r w:rsidRPr="001D73A2">
              <w:rPr>
                <w:rFonts w:ascii="Calibri" w:eastAsia="Times New Roman" w:hAnsi="Calibri" w:cs="Calibri"/>
                <w:color w:val="FFFFFF" w:themeColor="background1"/>
                <w:kern w:val="24"/>
                <w:lang w:eastAsia="sv-SE"/>
              </w:rPr>
              <w:t>Action</w:t>
            </w:r>
          </w:p>
        </w:tc>
        <w:tc>
          <w:tcPr>
            <w:tcW w:w="3038" w:type="dxa"/>
            <w:tcBorders>
              <w:top w:val="single" w:sz="4" w:space="0" w:color="auto"/>
              <w:left w:val="nil"/>
              <w:bottom w:val="single" w:sz="4" w:space="0" w:color="auto"/>
              <w:right w:val="single" w:sz="4" w:space="0" w:color="auto"/>
            </w:tcBorders>
            <w:shd w:val="clear" w:color="auto" w:fill="666666"/>
          </w:tcPr>
          <w:p w14:paraId="1CA5C13B" w14:textId="43B300B6" w:rsidR="00AF6BDE" w:rsidRPr="001D73A2" w:rsidRDefault="00AF6BDE" w:rsidP="00B55E0A">
            <w:pPr>
              <w:textAlignment w:val="bottom"/>
              <w:rPr>
                <w:rFonts w:ascii="Calibri" w:eastAsia="Times New Roman" w:hAnsi="Calibri" w:cs="Calibri"/>
                <w:color w:val="FFFFFF" w:themeColor="background1"/>
                <w:kern w:val="24"/>
                <w:lang w:eastAsia="sv-SE"/>
              </w:rPr>
            </w:pPr>
            <w:r w:rsidRPr="001D73A2">
              <w:rPr>
                <w:rFonts w:ascii="Calibri" w:eastAsia="Times New Roman" w:hAnsi="Calibri" w:cs="Calibri"/>
                <w:color w:val="FFFFFF" w:themeColor="background1"/>
                <w:kern w:val="24"/>
                <w:lang w:eastAsia="sv-SE"/>
              </w:rPr>
              <w:t>Status 202</w:t>
            </w:r>
            <w:r w:rsidR="0061089A" w:rsidRPr="001D73A2">
              <w:rPr>
                <w:rFonts w:ascii="Calibri" w:eastAsia="Times New Roman" w:hAnsi="Calibri" w:cs="Calibri"/>
                <w:color w:val="FFFFFF" w:themeColor="background1"/>
                <w:kern w:val="24"/>
                <w:lang w:eastAsia="sv-SE"/>
              </w:rPr>
              <w:t>5</w:t>
            </w:r>
          </w:p>
        </w:tc>
      </w:tr>
      <w:tr w:rsidR="000C24F6" w:rsidRPr="001D73A2" w14:paraId="09462264" w14:textId="376FE8F6" w:rsidTr="00577D1D">
        <w:trPr>
          <w:trHeight w:val="300"/>
        </w:trPr>
        <w:tc>
          <w:tcPr>
            <w:tcW w:w="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93CA1" w14:textId="77777777" w:rsidR="000C24F6" w:rsidRPr="001D73A2" w:rsidRDefault="000C24F6" w:rsidP="00577D1D">
            <w:pPr>
              <w:spacing w:after="0"/>
              <w:textAlignment w:val="bottom"/>
              <w:rPr>
                <w:rFonts w:ascii="Calibri" w:hAnsi="Calibri" w:cs="Calibri"/>
                <w:color w:val="7030A0"/>
                <w:kern w:val="24"/>
              </w:rPr>
            </w:pPr>
            <w:r w:rsidRPr="001D73A2">
              <w:rPr>
                <w:rFonts w:ascii="Calibri" w:hAnsi="Calibri" w:cs="Calibri"/>
                <w:color w:val="7030A0"/>
                <w:kern w:val="24"/>
              </w:rPr>
              <w:t>2</w:t>
            </w:r>
          </w:p>
          <w:p w14:paraId="6D71658A" w14:textId="08483801" w:rsidR="000C24F6" w:rsidRPr="001D73A2" w:rsidRDefault="000C24F6" w:rsidP="00577D1D">
            <w:pPr>
              <w:spacing w:after="0"/>
              <w:textAlignment w:val="bottom"/>
              <w:rPr>
                <w:rFonts w:ascii="Calibri" w:hAnsi="Calibri" w:cs="Calibri"/>
                <w:color w:val="7030A0"/>
                <w:kern w:val="24"/>
              </w:rPr>
            </w:pPr>
            <w:r w:rsidRPr="001D73A2">
              <w:rPr>
                <w:rFonts w:ascii="Calibri" w:hAnsi="Calibri" w:cs="Calibri"/>
                <w:color w:val="7030A0"/>
                <w:kern w:val="24"/>
              </w:rPr>
              <w:br/>
            </w:r>
          </w:p>
        </w:tc>
        <w:tc>
          <w:tcPr>
            <w:tcW w:w="1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3082C" w14:textId="3405BACB" w:rsidR="000C24F6" w:rsidRPr="001D73A2" w:rsidRDefault="000C24F6" w:rsidP="00577D1D">
            <w:pPr>
              <w:spacing w:after="0"/>
              <w:ind w:left="117" w:right="-152"/>
              <w:textAlignment w:val="bottom"/>
              <w:rPr>
                <w:rFonts w:ascii="Calibri" w:hAnsi="Calibri" w:cs="Calibri"/>
                <w:color w:val="7030A0"/>
                <w:kern w:val="24"/>
              </w:rPr>
            </w:pPr>
            <w:r w:rsidRPr="001D73A2">
              <w:rPr>
                <w:rFonts w:ascii="Calibri" w:hAnsi="Calibri" w:cs="Calibri"/>
                <w:color w:val="7030A0"/>
                <w:kern w:val="24"/>
              </w:rPr>
              <w:t xml:space="preserve">Electricity </w:t>
            </w:r>
          </w:p>
          <w:p w14:paraId="0EECF9F1" w14:textId="77777777" w:rsidR="000C24F6" w:rsidRPr="001D73A2" w:rsidRDefault="000C24F6" w:rsidP="00577D1D">
            <w:pPr>
              <w:spacing w:after="0"/>
              <w:ind w:left="117"/>
              <w:textAlignment w:val="bottom"/>
              <w:rPr>
                <w:rFonts w:ascii="Calibri" w:hAnsi="Calibri" w:cs="Calibri"/>
                <w:color w:val="7030A0"/>
                <w:kern w:val="24"/>
              </w:rPr>
            </w:pPr>
          </w:p>
          <w:p w14:paraId="32515658" w14:textId="47789C9A" w:rsidR="000C24F6" w:rsidRPr="001D73A2" w:rsidRDefault="000C24F6" w:rsidP="00577D1D">
            <w:pPr>
              <w:spacing w:after="0"/>
              <w:ind w:left="117"/>
              <w:textAlignment w:val="bottom"/>
              <w:rPr>
                <w:rFonts w:ascii="Calibri" w:hAnsi="Calibri" w:cs="Calibri"/>
                <w:color w:val="7030A0"/>
                <w:kern w:val="24"/>
              </w:rPr>
            </w:pP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6A4781" w14:textId="5F1CB778" w:rsidR="000C24F6" w:rsidRPr="001D73A2" w:rsidRDefault="000C24F6" w:rsidP="00577D1D">
            <w:pPr>
              <w:pStyle w:val="Liststycke"/>
              <w:ind w:left="123"/>
              <w:textAlignment w:val="bottom"/>
              <w:rPr>
                <w:rFonts w:ascii="Calibri" w:hAnsi="Calibri" w:cs="Calibri"/>
                <w:color w:val="7030A0"/>
                <w:kern w:val="24"/>
              </w:rPr>
            </w:pPr>
            <w:r w:rsidRPr="001D73A2">
              <w:rPr>
                <w:color w:val="7030A0"/>
              </w:rPr>
              <w:t xml:space="preserve">Reach 100% renewable energy via own contracts and/or by matching scope 2 emissions with renewable energy contributions to the local grids. </w:t>
            </w:r>
          </w:p>
        </w:tc>
        <w:tc>
          <w:tcPr>
            <w:tcW w:w="3038" w:type="dxa"/>
            <w:vMerge w:val="restart"/>
            <w:tcBorders>
              <w:top w:val="single" w:sz="4" w:space="0" w:color="auto"/>
              <w:left w:val="nil"/>
              <w:right w:val="single" w:sz="4" w:space="0" w:color="auto"/>
            </w:tcBorders>
            <w:vAlign w:val="center"/>
          </w:tcPr>
          <w:p w14:paraId="5B48EB93" w14:textId="3DB9D650" w:rsidR="000C24F6" w:rsidRPr="001D73A2" w:rsidRDefault="000C24F6" w:rsidP="00577D1D">
            <w:pPr>
              <w:textAlignment w:val="bottom"/>
              <w:rPr>
                <w:color w:val="7030A0"/>
              </w:rPr>
            </w:pPr>
            <w:r w:rsidRPr="001D73A2">
              <w:rPr>
                <w:color w:val="7030A0"/>
              </w:rPr>
              <w:t xml:space="preserve">Reached 96% renewable energy, mainly due to lower consumption in Kenya and termination of office in US. </w:t>
            </w:r>
          </w:p>
        </w:tc>
      </w:tr>
      <w:tr w:rsidR="000C24F6" w:rsidRPr="001D73A2" w14:paraId="602E087F" w14:textId="590186F1" w:rsidTr="00577D1D">
        <w:trPr>
          <w:trHeight w:val="300"/>
        </w:trPr>
        <w:tc>
          <w:tcPr>
            <w:tcW w:w="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A219FD" w14:textId="038A3F2D" w:rsidR="000C24F6" w:rsidRPr="001D73A2" w:rsidRDefault="000C24F6" w:rsidP="00577D1D">
            <w:pPr>
              <w:spacing w:after="0"/>
              <w:textAlignment w:val="bottom"/>
              <w:rPr>
                <w:rFonts w:ascii="Calibri" w:hAnsi="Calibri" w:cs="Calibri"/>
                <w:color w:val="7030A0"/>
                <w:kern w:val="24"/>
              </w:rPr>
            </w:pPr>
            <w:r w:rsidRPr="001D73A2">
              <w:rPr>
                <w:rFonts w:ascii="Calibri" w:hAnsi="Calibri" w:cs="Calibri"/>
                <w:color w:val="7030A0"/>
                <w:kern w:val="24"/>
              </w:rPr>
              <w:t>2</w:t>
            </w:r>
            <w:r w:rsidRPr="001D73A2">
              <w:rPr>
                <w:rFonts w:ascii="Calibri" w:hAnsi="Calibri" w:cs="Calibri"/>
                <w:color w:val="7030A0"/>
                <w:kern w:val="24"/>
              </w:rPr>
              <w:br/>
            </w:r>
          </w:p>
        </w:tc>
        <w:tc>
          <w:tcPr>
            <w:tcW w:w="1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891A5D" w14:textId="77777777" w:rsidR="000C24F6" w:rsidRPr="001D73A2" w:rsidRDefault="000C24F6" w:rsidP="00577D1D">
            <w:pPr>
              <w:spacing w:after="0"/>
              <w:ind w:left="117"/>
              <w:textAlignment w:val="bottom"/>
              <w:rPr>
                <w:rFonts w:ascii="Calibri" w:hAnsi="Calibri" w:cs="Calibri"/>
                <w:color w:val="7030A0"/>
                <w:kern w:val="24"/>
              </w:rPr>
            </w:pPr>
          </w:p>
          <w:p w14:paraId="049896DF" w14:textId="75B09D22" w:rsidR="000C24F6" w:rsidRPr="001D73A2" w:rsidRDefault="000C24F6" w:rsidP="00577D1D">
            <w:pPr>
              <w:spacing w:after="0"/>
              <w:ind w:left="117"/>
              <w:textAlignment w:val="bottom"/>
              <w:rPr>
                <w:rFonts w:ascii="Calibri" w:hAnsi="Calibri" w:cs="Calibri"/>
                <w:color w:val="7030A0"/>
                <w:kern w:val="24"/>
              </w:rPr>
            </w:pPr>
            <w:r w:rsidRPr="001D73A2">
              <w:rPr>
                <w:rFonts w:ascii="Calibri" w:hAnsi="Calibri" w:cs="Calibri"/>
                <w:color w:val="7030A0"/>
                <w:kern w:val="24"/>
              </w:rPr>
              <w:t>Electricity &amp; District heating</w:t>
            </w:r>
          </w:p>
          <w:p w14:paraId="7FCBD992" w14:textId="17969E6B" w:rsidR="000C24F6" w:rsidRPr="001D73A2" w:rsidRDefault="000C24F6" w:rsidP="00577D1D">
            <w:pPr>
              <w:spacing w:after="0"/>
              <w:ind w:left="117"/>
              <w:textAlignment w:val="bottom"/>
              <w:rPr>
                <w:rFonts w:ascii="Calibri" w:hAnsi="Calibri" w:cs="Calibri"/>
                <w:color w:val="7030A0"/>
                <w:kern w:val="24"/>
              </w:rPr>
            </w:pP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66AE00" w14:textId="73EE84E5" w:rsidR="000C24F6" w:rsidRPr="001D73A2" w:rsidRDefault="000C24F6" w:rsidP="00577D1D">
            <w:pPr>
              <w:pStyle w:val="Liststycke"/>
              <w:ind w:left="123"/>
              <w:rPr>
                <w:rFonts w:ascii="Calibri" w:hAnsi="Calibri" w:cs="Calibri"/>
                <w:color w:val="7030A0"/>
              </w:rPr>
            </w:pPr>
            <w:r w:rsidRPr="001D73A2">
              <w:rPr>
                <w:rFonts w:ascii="Calibri" w:hAnsi="Calibri" w:cs="Calibri"/>
                <w:color w:val="7030A0"/>
              </w:rPr>
              <w:t>Implement guidelines for co-working spaces to adopt renewable energy contracts, establishing criteria for changes and office relocations.</w:t>
            </w:r>
          </w:p>
        </w:tc>
        <w:tc>
          <w:tcPr>
            <w:tcW w:w="3038" w:type="dxa"/>
            <w:vMerge/>
            <w:tcBorders>
              <w:left w:val="nil"/>
              <w:bottom w:val="single" w:sz="4" w:space="0" w:color="auto"/>
              <w:right w:val="single" w:sz="4" w:space="0" w:color="auto"/>
            </w:tcBorders>
            <w:vAlign w:val="center"/>
          </w:tcPr>
          <w:p w14:paraId="2AA2BF9E" w14:textId="77777777" w:rsidR="000C24F6" w:rsidRPr="001D73A2" w:rsidRDefault="000C24F6" w:rsidP="00577D1D">
            <w:pPr>
              <w:pStyle w:val="Liststycke"/>
              <w:ind w:left="0"/>
              <w:rPr>
                <w:rFonts w:ascii="Calibri" w:hAnsi="Calibri" w:cs="Calibri"/>
                <w:color w:val="7030A0"/>
              </w:rPr>
            </w:pPr>
          </w:p>
        </w:tc>
      </w:tr>
      <w:tr w:rsidR="00044D4E" w:rsidRPr="001D73A2" w14:paraId="331C4C11" w14:textId="40523D86" w:rsidTr="00577D1D">
        <w:trPr>
          <w:trHeight w:val="1297"/>
        </w:trPr>
        <w:tc>
          <w:tcPr>
            <w:tcW w:w="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108C973" w14:textId="545D7BD1" w:rsidR="00AF6BDE" w:rsidRPr="001D73A2" w:rsidRDefault="00AF6BDE" w:rsidP="00577D1D">
            <w:pPr>
              <w:textAlignment w:val="bottom"/>
              <w:rPr>
                <w:rFonts w:ascii="Calibri" w:hAnsi="Calibri" w:cs="Calibri"/>
                <w:color w:val="7030A0"/>
                <w:kern w:val="24"/>
              </w:rPr>
            </w:pPr>
            <w:r w:rsidRPr="001D73A2">
              <w:rPr>
                <w:rFonts w:ascii="Calibri" w:hAnsi="Calibri" w:cs="Calibri"/>
                <w:color w:val="7030A0"/>
                <w:kern w:val="24"/>
              </w:rPr>
              <w:t>3</w:t>
            </w:r>
            <w:r w:rsidRPr="001D73A2">
              <w:rPr>
                <w:rFonts w:ascii="Calibri" w:hAnsi="Calibri" w:cs="Calibri"/>
                <w:color w:val="7030A0"/>
                <w:kern w:val="24"/>
              </w:rPr>
              <w:br/>
            </w:r>
            <w:r w:rsidRPr="001D73A2">
              <w:rPr>
                <w:rFonts w:ascii="Calibri" w:hAnsi="Calibri" w:cs="Calibri"/>
                <w:color w:val="7030A0"/>
                <w:kern w:val="24"/>
              </w:rPr>
              <w:br/>
            </w:r>
          </w:p>
        </w:tc>
        <w:tc>
          <w:tcPr>
            <w:tcW w:w="1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252E66" w14:textId="589B5B8B" w:rsidR="00AF6BDE" w:rsidRPr="001D73A2" w:rsidRDefault="00AF6BDE" w:rsidP="00577D1D">
            <w:pPr>
              <w:ind w:left="117"/>
              <w:textAlignment w:val="bottom"/>
              <w:rPr>
                <w:rFonts w:ascii="Calibri" w:hAnsi="Calibri" w:cs="Calibri"/>
                <w:color w:val="7030A0"/>
              </w:rPr>
            </w:pPr>
            <w:r w:rsidRPr="001D73A2">
              <w:rPr>
                <w:rFonts w:ascii="Calibri" w:hAnsi="Calibri" w:cs="Calibri"/>
                <w:color w:val="7030A0"/>
              </w:rPr>
              <w:t>Consultants (Broadcasting &amp;   IT development)</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1BC546" w14:textId="77777777" w:rsidR="00AF6BDE" w:rsidRPr="001D73A2" w:rsidRDefault="00AF6BDE" w:rsidP="00577D1D">
            <w:pPr>
              <w:pStyle w:val="Liststycke"/>
              <w:ind w:left="123"/>
              <w:textAlignment w:val="bottom"/>
              <w:rPr>
                <w:rFonts w:ascii="Calibri" w:hAnsi="Calibri" w:cs="Calibri"/>
                <w:color w:val="7030A0"/>
                <w:kern w:val="24"/>
              </w:rPr>
            </w:pPr>
            <w:r w:rsidRPr="001D73A2">
              <w:rPr>
                <w:rFonts w:ascii="Calibri" w:hAnsi="Calibri" w:cs="Calibri"/>
                <w:color w:val="7030A0"/>
              </w:rPr>
              <w:t xml:space="preserve">Implement a policy addressing key consultants' carbon footprint. </w:t>
            </w:r>
          </w:p>
          <w:p w14:paraId="1271CEEE" w14:textId="40314B43" w:rsidR="00AF6BDE" w:rsidRPr="001D73A2" w:rsidRDefault="008F5341" w:rsidP="00577D1D">
            <w:pPr>
              <w:pStyle w:val="Liststycke"/>
              <w:ind w:left="123"/>
              <w:textAlignment w:val="bottom"/>
              <w:rPr>
                <w:rFonts w:ascii="Calibri" w:hAnsi="Calibri" w:cs="Calibri"/>
                <w:color w:val="7030A0"/>
                <w:kern w:val="24"/>
              </w:rPr>
            </w:pPr>
            <w:r w:rsidRPr="001D73A2">
              <w:rPr>
                <w:rFonts w:ascii="Calibri" w:hAnsi="Calibri" w:cs="Calibri"/>
                <w:color w:val="7030A0"/>
              </w:rPr>
              <w:t>F</w:t>
            </w:r>
            <w:r w:rsidR="00AF6BDE" w:rsidRPr="001D73A2">
              <w:rPr>
                <w:rFonts w:ascii="Calibri" w:hAnsi="Calibri" w:cs="Calibri"/>
                <w:color w:val="7030A0"/>
              </w:rPr>
              <w:t>ollow up climate calculations based on more granular data on energy usage, consumption, and business travel separately.</w:t>
            </w:r>
          </w:p>
        </w:tc>
        <w:tc>
          <w:tcPr>
            <w:tcW w:w="3038" w:type="dxa"/>
            <w:tcBorders>
              <w:top w:val="single" w:sz="4" w:space="0" w:color="auto"/>
              <w:left w:val="nil"/>
              <w:bottom w:val="single" w:sz="4" w:space="0" w:color="auto"/>
              <w:right w:val="single" w:sz="4" w:space="0" w:color="auto"/>
            </w:tcBorders>
            <w:vAlign w:val="center"/>
          </w:tcPr>
          <w:p w14:paraId="2E0F047D" w14:textId="31063E20" w:rsidR="00AF6BDE" w:rsidRPr="001D73A2" w:rsidRDefault="00261BBA" w:rsidP="00577D1D">
            <w:pPr>
              <w:rPr>
                <w:rFonts w:ascii="Calibri" w:hAnsi="Calibri" w:cs="Calibri"/>
                <w:color w:val="7030A0"/>
              </w:rPr>
            </w:pPr>
            <w:r w:rsidRPr="001D73A2">
              <w:rPr>
                <w:rFonts w:ascii="Calibri" w:hAnsi="Calibri" w:cs="Calibri"/>
                <w:color w:val="7030A0"/>
              </w:rPr>
              <w:t>Reduction achieved via less service demand</w:t>
            </w:r>
            <w:r w:rsidR="00D420A1" w:rsidRPr="001D73A2">
              <w:rPr>
                <w:rFonts w:ascii="Calibri" w:hAnsi="Calibri" w:cs="Calibri"/>
                <w:color w:val="7030A0"/>
              </w:rPr>
              <w:t>, but s</w:t>
            </w:r>
            <w:r w:rsidR="00D420A1" w:rsidRPr="001D73A2">
              <w:rPr>
                <w:rFonts w:ascii="Calibri" w:hAnsi="Calibri" w:cs="Calibri"/>
                <w:color w:val="7030A0"/>
              </w:rPr>
              <w:t>hort-term target not reached</w:t>
            </w:r>
            <w:r w:rsidR="00D420A1" w:rsidRPr="001D73A2">
              <w:rPr>
                <w:rFonts w:ascii="Calibri" w:hAnsi="Calibri" w:cs="Calibri"/>
                <w:color w:val="7030A0"/>
              </w:rPr>
              <w:t xml:space="preserve">. </w:t>
            </w:r>
            <w:r w:rsidRPr="001D73A2">
              <w:rPr>
                <w:rFonts w:ascii="Calibri" w:hAnsi="Calibri" w:cs="Calibri"/>
                <w:color w:val="7030A0"/>
              </w:rPr>
              <w:t xml:space="preserve">Granular data not yet achieved. </w:t>
            </w:r>
          </w:p>
        </w:tc>
      </w:tr>
      <w:tr w:rsidR="00044D4E" w:rsidRPr="001D73A2" w14:paraId="0BB17BEF" w14:textId="47D54EF7" w:rsidTr="00577D1D">
        <w:trPr>
          <w:trHeight w:val="617"/>
        </w:trPr>
        <w:tc>
          <w:tcPr>
            <w:tcW w:w="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16FC69" w14:textId="77777777" w:rsidR="00AF6BDE" w:rsidRPr="001D73A2" w:rsidRDefault="00AF6BDE" w:rsidP="00577D1D">
            <w:pPr>
              <w:spacing w:after="0"/>
              <w:textAlignment w:val="bottom"/>
              <w:rPr>
                <w:rFonts w:ascii="Calibri" w:hAnsi="Calibri" w:cs="Calibri"/>
                <w:color w:val="7030A0"/>
                <w:kern w:val="24"/>
              </w:rPr>
            </w:pPr>
          </w:p>
          <w:p w14:paraId="326231CF" w14:textId="3F83B72C" w:rsidR="00AF6BDE" w:rsidRPr="001D73A2" w:rsidRDefault="00AF6BDE" w:rsidP="00577D1D">
            <w:pPr>
              <w:spacing w:after="0"/>
              <w:textAlignment w:val="bottom"/>
              <w:rPr>
                <w:rFonts w:ascii="Calibri" w:hAnsi="Calibri" w:cs="Calibri"/>
                <w:color w:val="7030A0"/>
                <w:kern w:val="24"/>
              </w:rPr>
            </w:pPr>
            <w:r w:rsidRPr="001D73A2">
              <w:rPr>
                <w:rFonts w:ascii="Calibri" w:hAnsi="Calibri" w:cs="Calibri"/>
                <w:color w:val="7030A0"/>
                <w:kern w:val="24"/>
              </w:rPr>
              <w:t>3</w:t>
            </w:r>
            <w:r w:rsidRPr="001D73A2">
              <w:rPr>
                <w:rFonts w:ascii="Calibri" w:hAnsi="Calibri" w:cs="Calibri"/>
                <w:color w:val="7030A0"/>
                <w:kern w:val="24"/>
              </w:rPr>
              <w:br/>
            </w:r>
          </w:p>
        </w:tc>
        <w:tc>
          <w:tcPr>
            <w:tcW w:w="1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C1DA059" w14:textId="28256372" w:rsidR="00AF6BDE" w:rsidRPr="001D73A2" w:rsidRDefault="00AF6BDE" w:rsidP="00577D1D">
            <w:pPr>
              <w:spacing w:after="0"/>
              <w:ind w:left="117"/>
              <w:textAlignment w:val="bottom"/>
              <w:rPr>
                <w:rFonts w:ascii="Calibri" w:hAnsi="Calibri" w:cs="Calibri"/>
                <w:color w:val="7030A0"/>
                <w:kern w:val="24"/>
              </w:rPr>
            </w:pPr>
            <w:r w:rsidRPr="001D73A2">
              <w:rPr>
                <w:rFonts w:ascii="Calibri" w:hAnsi="Calibri" w:cs="Calibri"/>
                <w:color w:val="7030A0"/>
              </w:rPr>
              <w:t>Marketing</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9D617B" w14:textId="4275189B" w:rsidR="00AF6BDE" w:rsidRPr="001D73A2" w:rsidRDefault="00AF6BDE" w:rsidP="00577D1D">
            <w:pPr>
              <w:pStyle w:val="Liststycke"/>
              <w:ind w:left="123"/>
              <w:textAlignment w:val="bottom"/>
              <w:rPr>
                <w:rFonts w:ascii="Calibri" w:hAnsi="Calibri" w:cs="Calibri"/>
                <w:color w:val="7030A0"/>
                <w:kern w:val="24"/>
              </w:rPr>
            </w:pPr>
            <w:r w:rsidRPr="001D73A2">
              <w:rPr>
                <w:rFonts w:ascii="Calibri" w:hAnsi="Calibri" w:cs="Calibri"/>
                <w:color w:val="7030A0"/>
              </w:rPr>
              <w:t>Demand carbon footprint for digital marketing from suppliers.</w:t>
            </w:r>
          </w:p>
        </w:tc>
        <w:tc>
          <w:tcPr>
            <w:tcW w:w="3038" w:type="dxa"/>
            <w:tcBorders>
              <w:top w:val="single" w:sz="4" w:space="0" w:color="auto"/>
              <w:left w:val="nil"/>
              <w:bottom w:val="single" w:sz="4" w:space="0" w:color="auto"/>
              <w:right w:val="single" w:sz="4" w:space="0" w:color="auto"/>
            </w:tcBorders>
            <w:vAlign w:val="center"/>
          </w:tcPr>
          <w:p w14:paraId="5D434494" w14:textId="317212FA" w:rsidR="00AF6BDE" w:rsidRPr="001D73A2" w:rsidRDefault="00BD5D3A" w:rsidP="00577D1D">
            <w:pPr>
              <w:rPr>
                <w:rFonts w:ascii="Calibri" w:hAnsi="Calibri" w:cs="Calibri"/>
                <w:color w:val="7030A0"/>
              </w:rPr>
            </w:pPr>
            <w:r w:rsidRPr="001D73A2">
              <w:rPr>
                <w:rFonts w:ascii="Calibri" w:hAnsi="Calibri" w:cs="Calibri"/>
                <w:color w:val="7030A0"/>
              </w:rPr>
              <w:t>Reduction achieved due to less spend. Data from supplier not yet achieved.</w:t>
            </w:r>
            <w:r w:rsidR="00AA22F4" w:rsidRPr="001D73A2">
              <w:rPr>
                <w:rFonts w:ascii="Calibri" w:hAnsi="Calibri" w:cs="Calibri"/>
                <w:color w:val="7030A0"/>
              </w:rPr>
              <w:t xml:space="preserve"> </w:t>
            </w:r>
          </w:p>
        </w:tc>
      </w:tr>
      <w:tr w:rsidR="00044D4E" w:rsidRPr="001D73A2" w14:paraId="4C4F8BDD" w14:textId="6EC86B7A" w:rsidTr="00577D1D">
        <w:trPr>
          <w:trHeight w:val="300"/>
        </w:trPr>
        <w:tc>
          <w:tcPr>
            <w:tcW w:w="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2EC47E8" w14:textId="0E952917" w:rsidR="00AF6BDE" w:rsidRPr="001D73A2" w:rsidRDefault="00AF6BDE" w:rsidP="00577D1D">
            <w:pPr>
              <w:spacing w:after="0"/>
              <w:textAlignment w:val="bottom"/>
              <w:rPr>
                <w:rFonts w:ascii="Calibri" w:hAnsi="Calibri" w:cs="Calibri"/>
                <w:color w:val="7030A0"/>
                <w:kern w:val="24"/>
              </w:rPr>
            </w:pPr>
            <w:r w:rsidRPr="001D73A2">
              <w:rPr>
                <w:rFonts w:ascii="Calibri" w:hAnsi="Calibri" w:cs="Calibri"/>
                <w:color w:val="7030A0"/>
                <w:kern w:val="24"/>
              </w:rPr>
              <w:t>3</w:t>
            </w:r>
            <w:r w:rsidRPr="001D73A2">
              <w:rPr>
                <w:rFonts w:ascii="Calibri" w:hAnsi="Calibri" w:cs="Calibri"/>
                <w:color w:val="7030A0"/>
                <w:kern w:val="24"/>
              </w:rPr>
              <w:br/>
            </w:r>
          </w:p>
        </w:tc>
        <w:tc>
          <w:tcPr>
            <w:tcW w:w="168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8F5F15" w14:textId="240CE555" w:rsidR="00AF6BDE" w:rsidRPr="001D73A2" w:rsidRDefault="00AF6BDE" w:rsidP="00577D1D">
            <w:pPr>
              <w:spacing w:after="0"/>
              <w:ind w:left="117"/>
              <w:textAlignment w:val="bottom"/>
              <w:rPr>
                <w:rFonts w:ascii="Calibri" w:hAnsi="Calibri" w:cs="Calibri"/>
                <w:color w:val="7030A0"/>
                <w:kern w:val="24"/>
              </w:rPr>
            </w:pPr>
            <w:r w:rsidRPr="001D73A2">
              <w:rPr>
                <w:rFonts w:ascii="Calibri" w:hAnsi="Calibri" w:cs="Calibri"/>
                <w:color w:val="7030A0"/>
              </w:rPr>
              <w:t>Business travel</w:t>
            </w:r>
          </w:p>
        </w:tc>
        <w:tc>
          <w:tcPr>
            <w:tcW w:w="39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3F6D43" w14:textId="6256F793" w:rsidR="00555D0F" w:rsidRPr="001D73A2" w:rsidRDefault="00AF6BDE" w:rsidP="00577D1D">
            <w:pPr>
              <w:pStyle w:val="Liststycke"/>
              <w:ind w:left="123"/>
              <w:textAlignment w:val="bottom"/>
              <w:rPr>
                <w:rFonts w:ascii="Calibri" w:hAnsi="Calibri" w:cs="Calibri"/>
                <w:color w:val="7030A0"/>
                <w:kern w:val="24"/>
              </w:rPr>
            </w:pPr>
            <w:r w:rsidRPr="001D73A2">
              <w:rPr>
                <w:rFonts w:ascii="Calibri" w:hAnsi="Calibri" w:cs="Calibri"/>
                <w:color w:val="7030A0"/>
              </w:rPr>
              <w:t>Update business travel policy to ensure emissions cuts.  Use internal carbon pricing as a mechanism for reduction.</w:t>
            </w:r>
          </w:p>
        </w:tc>
        <w:tc>
          <w:tcPr>
            <w:tcW w:w="3038" w:type="dxa"/>
            <w:tcBorders>
              <w:top w:val="single" w:sz="4" w:space="0" w:color="auto"/>
              <w:left w:val="nil"/>
              <w:bottom w:val="single" w:sz="4" w:space="0" w:color="auto"/>
              <w:right w:val="single" w:sz="4" w:space="0" w:color="auto"/>
            </w:tcBorders>
            <w:vAlign w:val="center"/>
          </w:tcPr>
          <w:p w14:paraId="19D01FA8" w14:textId="55557D45" w:rsidR="00AF6BDE" w:rsidRPr="001D73A2" w:rsidRDefault="00577D1D" w:rsidP="00577D1D">
            <w:pPr>
              <w:pStyle w:val="Liststycke"/>
              <w:ind w:left="0"/>
              <w:textAlignment w:val="bottom"/>
              <w:rPr>
                <w:rFonts w:ascii="Calibri" w:hAnsi="Calibri" w:cs="Calibri"/>
                <w:color w:val="7030A0"/>
              </w:rPr>
            </w:pPr>
            <w:r w:rsidRPr="001D73A2">
              <w:rPr>
                <w:rFonts w:ascii="Calibri" w:hAnsi="Calibri" w:cs="Calibri"/>
                <w:color w:val="7030A0"/>
              </w:rPr>
              <w:t>T</w:t>
            </w:r>
            <w:r w:rsidRPr="001D73A2">
              <w:rPr>
                <w:rFonts w:ascii="Calibri" w:hAnsi="Calibri" w:cs="Calibri"/>
                <w:color w:val="7030A0"/>
              </w:rPr>
              <w:t>ravels have increased, both in absolute number (34%) and intensity (37%)</w:t>
            </w:r>
            <w:r w:rsidRPr="001D73A2">
              <w:rPr>
                <w:rFonts w:ascii="Calibri" w:hAnsi="Calibri" w:cs="Calibri"/>
                <w:color w:val="7030A0"/>
              </w:rPr>
              <w:t>. SAF will be purchased onwards in relations to the flights CO</w:t>
            </w:r>
            <w:r w:rsidRPr="001D73A2">
              <w:rPr>
                <w:rFonts w:ascii="Calibri" w:hAnsi="Calibri" w:cs="Calibri"/>
                <w:color w:val="7030A0"/>
                <w:vertAlign w:val="subscript"/>
              </w:rPr>
              <w:t>2</w:t>
            </w:r>
            <w:r w:rsidRPr="001D73A2">
              <w:rPr>
                <w:rFonts w:ascii="Calibri" w:hAnsi="Calibri" w:cs="Calibri"/>
                <w:color w:val="7030A0"/>
              </w:rPr>
              <w:t xml:space="preserve"> emissions. </w:t>
            </w:r>
          </w:p>
        </w:tc>
      </w:tr>
    </w:tbl>
    <w:p w14:paraId="34334793" w14:textId="77777777" w:rsidR="00702D66" w:rsidRPr="001D73A2" w:rsidRDefault="00702D66" w:rsidP="00B55E0A">
      <w:pPr>
        <w:rPr>
          <w:rFonts w:ascii="Lato Black" w:hAnsi="Lato Black"/>
          <w:color w:val="7030A0"/>
          <w:sz w:val="26"/>
          <w:szCs w:val="26"/>
        </w:rPr>
      </w:pPr>
    </w:p>
    <w:p w14:paraId="3B5461E8" w14:textId="77777777" w:rsidR="00951DEA" w:rsidRPr="001D73A2" w:rsidRDefault="00951DEA" w:rsidP="00B55E0A">
      <w:pPr>
        <w:rPr>
          <w:rFonts w:ascii="Lato Black" w:hAnsi="Lato Black"/>
          <w:color w:val="7030A0"/>
          <w:sz w:val="26"/>
          <w:szCs w:val="26"/>
        </w:rPr>
      </w:pPr>
      <w:r w:rsidRPr="001D73A2">
        <w:rPr>
          <w:rFonts w:ascii="Lato Black" w:hAnsi="Lato Black"/>
          <w:color w:val="7030A0"/>
          <w:sz w:val="26"/>
          <w:szCs w:val="26"/>
        </w:rPr>
        <w:br w:type="page"/>
      </w:r>
    </w:p>
    <w:p w14:paraId="2E4DA02E" w14:textId="501945AC" w:rsidR="00702D66" w:rsidRPr="001D73A2" w:rsidRDefault="007170CC" w:rsidP="00B55E0A">
      <w:pPr>
        <w:rPr>
          <w:rFonts w:ascii="Lato Black" w:hAnsi="Lato Black"/>
          <w:color w:val="7030A0"/>
          <w:sz w:val="26"/>
          <w:szCs w:val="26"/>
        </w:rPr>
      </w:pPr>
      <w:r w:rsidRPr="001D73A2">
        <w:rPr>
          <w:rFonts w:ascii="Lato Black" w:hAnsi="Lato Black"/>
          <w:color w:val="7030A0"/>
          <w:sz w:val="26"/>
          <w:szCs w:val="26"/>
        </w:rPr>
        <w:lastRenderedPageBreak/>
        <w:t>Internal price of carbon to contribute financially outside of scopes</w:t>
      </w:r>
    </w:p>
    <w:p w14:paraId="79C29B73" w14:textId="1956DE81" w:rsidR="00200B29" w:rsidRPr="001D73A2" w:rsidRDefault="00200B29" w:rsidP="00B55E0A">
      <w:pPr>
        <w:pStyle w:val="Brdtext3"/>
        <w:spacing w:after="200" w:line="288" w:lineRule="auto"/>
        <w:rPr>
          <w:rFonts w:ascii="Lato Regular" w:eastAsia="Lato Regular" w:hAnsi="Lato Regular" w:cs="Lato Regular"/>
          <w:color w:val="7030A0"/>
          <w:highlight w:val="yellow"/>
          <w:lang w:val="en-GB"/>
        </w:rPr>
      </w:pPr>
      <w:commentRangeStart w:id="0"/>
      <w:r w:rsidRPr="001D73A2">
        <w:rPr>
          <w:rFonts w:ascii="Lato Regular" w:eastAsia="Lato Regular" w:hAnsi="Lato Regular" w:cs="Lato Regular"/>
          <w:color w:val="7030A0"/>
          <w:highlight w:val="yellow"/>
          <w:lang w:val="en-GB"/>
        </w:rPr>
        <w:t xml:space="preserve">To further contribute to the urgent global transformation, </w:t>
      </w:r>
      <w:r w:rsidR="009C079E" w:rsidRPr="001D73A2">
        <w:rPr>
          <w:rFonts w:ascii="Lato Regular" w:eastAsia="Lato Regular" w:hAnsi="Lato Regular" w:cs="Lato Regular"/>
          <w:color w:val="7030A0"/>
          <w:highlight w:val="yellow"/>
          <w:lang w:val="en-GB"/>
        </w:rPr>
        <w:t>We Don’t Have Time s</w:t>
      </w:r>
      <w:r w:rsidRPr="001D73A2">
        <w:rPr>
          <w:rFonts w:ascii="Lato Regular" w:eastAsia="Lato Regular" w:hAnsi="Lato Regular" w:cs="Lato Regular"/>
          <w:color w:val="7030A0"/>
          <w:highlight w:val="yellow"/>
          <w:lang w:val="en-GB"/>
        </w:rPr>
        <w:t xml:space="preserve">upports climate projects outside our </w:t>
      </w:r>
      <w:r w:rsidR="00F44913" w:rsidRPr="001D73A2">
        <w:rPr>
          <w:rFonts w:ascii="Lato Regular" w:eastAsia="Lato Regular" w:hAnsi="Lato Regular" w:cs="Lato Regular"/>
          <w:color w:val="7030A0"/>
          <w:highlight w:val="yellow"/>
          <w:lang w:val="en-GB"/>
        </w:rPr>
        <w:t xml:space="preserve">direct </w:t>
      </w:r>
      <w:r w:rsidR="008F0C91" w:rsidRPr="001D73A2">
        <w:rPr>
          <w:rFonts w:ascii="Lato Regular" w:eastAsia="Lato Regular" w:hAnsi="Lato Regular" w:cs="Lato Regular"/>
          <w:color w:val="7030A0"/>
          <w:highlight w:val="yellow"/>
          <w:lang w:val="en-GB"/>
        </w:rPr>
        <w:t>value chain</w:t>
      </w:r>
      <w:r w:rsidRPr="001D73A2">
        <w:rPr>
          <w:rFonts w:ascii="Lato Regular" w:eastAsia="Lato Regular" w:hAnsi="Lato Regular" w:cs="Lato Regular"/>
          <w:color w:val="7030A0"/>
          <w:highlight w:val="yellow"/>
          <w:lang w:val="en-GB"/>
        </w:rPr>
        <w:t xml:space="preserve"> to </w:t>
      </w:r>
      <w:r w:rsidR="008F0C91" w:rsidRPr="001D73A2">
        <w:rPr>
          <w:rFonts w:ascii="Lato Regular" w:eastAsia="Lato Regular" w:hAnsi="Lato Regular" w:cs="Lato Regular"/>
          <w:color w:val="7030A0"/>
          <w:highlight w:val="yellow"/>
          <w:lang w:val="en-GB"/>
        </w:rPr>
        <w:t>counterbalance</w:t>
      </w:r>
      <w:r w:rsidRPr="001D73A2">
        <w:rPr>
          <w:rFonts w:ascii="Lato Regular" w:eastAsia="Lato Regular" w:hAnsi="Lato Regular" w:cs="Lato Regular"/>
          <w:color w:val="7030A0"/>
          <w:highlight w:val="yellow"/>
          <w:lang w:val="en-GB"/>
        </w:rPr>
        <w:t xml:space="preserve"> our own footprint.  During 202</w:t>
      </w:r>
      <w:r w:rsidR="00AB6BFA" w:rsidRPr="001D73A2">
        <w:rPr>
          <w:rFonts w:ascii="Lato Regular" w:eastAsia="Lato Regular" w:hAnsi="Lato Regular" w:cs="Lato Regular"/>
          <w:color w:val="7030A0"/>
          <w:highlight w:val="yellow"/>
          <w:lang w:val="en-GB"/>
        </w:rPr>
        <w:t>4</w:t>
      </w:r>
      <w:r w:rsidRPr="001D73A2">
        <w:rPr>
          <w:rFonts w:ascii="Lato Regular" w:eastAsia="Lato Regular" w:hAnsi="Lato Regular" w:cs="Lato Regular"/>
          <w:color w:val="7030A0"/>
          <w:highlight w:val="yellow"/>
          <w:lang w:val="en-GB"/>
        </w:rPr>
        <w:t xml:space="preserve"> </w:t>
      </w:r>
      <w:r w:rsidR="00FD5B6D" w:rsidRPr="001D73A2">
        <w:rPr>
          <w:rFonts w:ascii="Lato Regular" w:eastAsia="Lato Regular" w:hAnsi="Lato Regular" w:cs="Lato Regular"/>
          <w:color w:val="7030A0"/>
          <w:highlight w:val="yellow"/>
          <w:lang w:val="en-GB"/>
        </w:rPr>
        <w:t>the</w:t>
      </w:r>
      <w:r w:rsidRPr="001D73A2">
        <w:rPr>
          <w:rFonts w:ascii="Lato Regular" w:eastAsia="Lato Regular" w:hAnsi="Lato Regular" w:cs="Lato Regular"/>
          <w:color w:val="7030A0"/>
          <w:highlight w:val="yellow"/>
          <w:lang w:val="en-GB"/>
        </w:rPr>
        <w:t xml:space="preserve"> </w:t>
      </w:r>
      <w:r w:rsidR="00FA797C" w:rsidRPr="001D73A2">
        <w:rPr>
          <w:rFonts w:ascii="Lato Regular" w:eastAsia="Lato Regular" w:hAnsi="Lato Regular" w:cs="Lato Regular"/>
          <w:color w:val="7030A0"/>
          <w:highlight w:val="yellow"/>
          <w:lang w:val="en-GB"/>
        </w:rPr>
        <w:t>contribut</w:t>
      </w:r>
      <w:r w:rsidR="00FD5B6D" w:rsidRPr="001D73A2">
        <w:rPr>
          <w:rFonts w:ascii="Lato Regular" w:eastAsia="Lato Regular" w:hAnsi="Lato Regular" w:cs="Lato Regular"/>
          <w:color w:val="7030A0"/>
          <w:highlight w:val="yellow"/>
          <w:lang w:val="en-GB"/>
        </w:rPr>
        <w:t>ion was</w:t>
      </w:r>
      <w:r w:rsidR="00FA797C" w:rsidRPr="001D73A2">
        <w:rPr>
          <w:rFonts w:ascii="Lato Regular" w:eastAsia="Lato Regular" w:hAnsi="Lato Regular" w:cs="Lato Regular"/>
          <w:color w:val="7030A0"/>
          <w:highlight w:val="yellow"/>
          <w:lang w:val="en-GB"/>
        </w:rPr>
        <w:t xml:space="preserve"> </w:t>
      </w:r>
      <w:r w:rsidR="00201DF9" w:rsidRPr="001D73A2">
        <w:rPr>
          <w:rFonts w:ascii="Lato Regular" w:eastAsia="Lato Regular" w:hAnsi="Lato Regular" w:cs="Lato Regular"/>
          <w:color w:val="7030A0"/>
          <w:highlight w:val="yellow"/>
          <w:lang w:val="en-GB"/>
        </w:rPr>
        <w:t>114 000 SEK</w:t>
      </w:r>
      <w:r w:rsidRPr="001D73A2">
        <w:rPr>
          <w:rFonts w:ascii="Lato Regular" w:eastAsia="Lato Regular" w:hAnsi="Lato Regular" w:cs="Lato Regular"/>
          <w:color w:val="7030A0"/>
          <w:highlight w:val="yellow"/>
          <w:lang w:val="en-GB"/>
        </w:rPr>
        <w:t>. This corresponds to setting an internal carbon price of 1</w:t>
      </w:r>
      <w:r w:rsidR="00201DF9" w:rsidRPr="001D73A2">
        <w:rPr>
          <w:rFonts w:ascii="Lato Regular" w:eastAsia="Lato Regular" w:hAnsi="Lato Regular" w:cs="Lato Regular"/>
          <w:color w:val="7030A0"/>
          <w:highlight w:val="yellow"/>
          <w:lang w:val="en-GB"/>
        </w:rPr>
        <w:t xml:space="preserve"> </w:t>
      </w:r>
      <w:r w:rsidRPr="001D73A2">
        <w:rPr>
          <w:rFonts w:ascii="Lato Regular" w:eastAsia="Lato Regular" w:hAnsi="Lato Regular" w:cs="Lato Regular"/>
          <w:color w:val="7030A0"/>
          <w:highlight w:val="yellow"/>
          <w:lang w:val="en-GB"/>
        </w:rPr>
        <w:t>00</w:t>
      </w:r>
      <w:r w:rsidR="00201DF9" w:rsidRPr="001D73A2">
        <w:rPr>
          <w:rFonts w:ascii="Lato Regular" w:eastAsia="Lato Regular" w:hAnsi="Lato Regular" w:cs="Lato Regular"/>
          <w:color w:val="7030A0"/>
          <w:highlight w:val="yellow"/>
          <w:lang w:val="en-GB"/>
        </w:rPr>
        <w:t>0 SEK</w:t>
      </w:r>
      <w:r w:rsidRPr="001D73A2">
        <w:rPr>
          <w:rFonts w:ascii="Lato Regular" w:eastAsia="Lato Regular" w:hAnsi="Lato Regular" w:cs="Lato Regular"/>
          <w:color w:val="7030A0"/>
          <w:highlight w:val="yellow"/>
          <w:lang w:val="en-GB"/>
        </w:rPr>
        <w:t xml:space="preserve"> per ton to invest in projects outside our value chain</w:t>
      </w:r>
      <w:r w:rsidR="00FA797C" w:rsidRPr="001D73A2">
        <w:rPr>
          <w:rFonts w:ascii="Lato Regular" w:eastAsia="Lato Regular" w:hAnsi="Lato Regular" w:cs="Lato Regular"/>
          <w:color w:val="7030A0"/>
          <w:highlight w:val="yellow"/>
          <w:lang w:val="en-GB"/>
        </w:rPr>
        <w:t>.</w:t>
      </w:r>
      <w:r w:rsidRPr="001D73A2">
        <w:rPr>
          <w:rFonts w:ascii="Lato Regular" w:eastAsia="Lato Regular" w:hAnsi="Lato Regular" w:cs="Lato Regular"/>
          <w:color w:val="7030A0"/>
          <w:highlight w:val="yellow"/>
          <w:lang w:val="en-GB"/>
        </w:rPr>
        <w:t xml:space="preserve"> </w:t>
      </w:r>
    </w:p>
    <w:p w14:paraId="39D28882" w14:textId="60513077" w:rsidR="00200B29" w:rsidRPr="001D73A2" w:rsidRDefault="00593DF8" w:rsidP="00B55E0A">
      <w:pPr>
        <w:pStyle w:val="Brdtext3"/>
        <w:spacing w:after="200" w:line="288" w:lineRule="auto"/>
        <w:rPr>
          <w:rFonts w:ascii="Lato Regular" w:eastAsia="Lato Regular" w:hAnsi="Lato Regular" w:cs="Lato Regular"/>
          <w:color w:val="7030A0"/>
          <w:highlight w:val="yellow"/>
          <w:lang w:val="en-GB"/>
        </w:rPr>
      </w:pPr>
      <w:r w:rsidRPr="001D73A2">
        <w:rPr>
          <w:rFonts w:ascii="Lato Regular" w:eastAsia="Lato Regular" w:hAnsi="Lato Regular" w:cs="Lato Regular"/>
          <w:color w:val="7030A0"/>
          <w:highlight w:val="yellow"/>
          <w:lang w:val="en-GB"/>
        </w:rPr>
        <w:t>We Don’t Have Time</w:t>
      </w:r>
      <w:r w:rsidR="00200B29" w:rsidRPr="001D73A2">
        <w:rPr>
          <w:rFonts w:ascii="Lato Regular" w:eastAsia="Lato Regular" w:hAnsi="Lato Regular" w:cs="Lato Regular"/>
          <w:color w:val="7030A0"/>
          <w:highlight w:val="yellow"/>
          <w:lang w:val="en-GB"/>
        </w:rPr>
        <w:t xml:space="preserve"> has chosen to invest in a portfolio covering </w:t>
      </w:r>
      <w:r w:rsidR="0072787B" w:rsidRPr="001D73A2">
        <w:rPr>
          <w:rFonts w:ascii="Lato Regular" w:eastAsia="Lato Regular" w:hAnsi="Lato Regular" w:cs="Lato Regular"/>
          <w:color w:val="7030A0"/>
          <w:highlight w:val="yellow"/>
          <w:lang w:val="en-GB"/>
        </w:rPr>
        <w:t>two</w:t>
      </w:r>
      <w:r w:rsidR="00200B29" w:rsidRPr="001D73A2">
        <w:rPr>
          <w:rFonts w:ascii="Lato Regular" w:eastAsia="Lato Regular" w:hAnsi="Lato Regular" w:cs="Lato Regular"/>
          <w:color w:val="7030A0"/>
          <w:highlight w:val="yellow"/>
          <w:lang w:val="en-GB"/>
        </w:rPr>
        <w:t xml:space="preserve"> types of </w:t>
      </w:r>
      <w:r w:rsidR="0074380D" w:rsidRPr="001D73A2">
        <w:rPr>
          <w:rFonts w:ascii="Lato Regular" w:eastAsia="Lato Regular" w:hAnsi="Lato Regular" w:cs="Lato Regular"/>
          <w:color w:val="7030A0"/>
          <w:highlight w:val="yellow"/>
          <w:lang w:val="en-GB"/>
        </w:rPr>
        <w:t>investment</w:t>
      </w:r>
      <w:r w:rsidR="00200B29" w:rsidRPr="001D73A2">
        <w:rPr>
          <w:rFonts w:ascii="Lato Regular" w:eastAsia="Lato Regular" w:hAnsi="Lato Regular" w:cs="Lato Regular"/>
          <w:color w:val="7030A0"/>
          <w:highlight w:val="yellow"/>
          <w:lang w:val="en-GB"/>
        </w:rPr>
        <w:t>:</w:t>
      </w:r>
    </w:p>
    <w:p w14:paraId="6CCDCF93" w14:textId="65467139" w:rsidR="0072787B" w:rsidRPr="001D73A2" w:rsidRDefault="0072787B" w:rsidP="00B55E0A">
      <w:pPr>
        <w:pStyle w:val="Brdtext3"/>
        <w:numPr>
          <w:ilvl w:val="0"/>
          <w:numId w:val="17"/>
        </w:numPr>
        <w:spacing w:after="200" w:line="288" w:lineRule="auto"/>
        <w:ind w:left="0" w:firstLine="0"/>
        <w:rPr>
          <w:rFonts w:ascii="Lato Regular" w:eastAsia="Lato Regular" w:hAnsi="Lato Regular" w:cs="Lato Regular"/>
          <w:color w:val="7030A0"/>
          <w:highlight w:val="yellow"/>
          <w:lang w:val="en-GB"/>
        </w:rPr>
      </w:pPr>
      <w:r w:rsidRPr="001D73A2">
        <w:rPr>
          <w:rFonts w:ascii="Lato Regular" w:eastAsia="Lato Regular" w:hAnsi="Lato Regular" w:cs="Lato Regular"/>
          <w:color w:val="7030A0"/>
          <w:highlight w:val="yellow"/>
          <w:lang w:val="en-GB"/>
        </w:rPr>
        <w:t xml:space="preserve">Durable (100+ years) removals, by investing in biochar, being one of the more mature solutions on the market for durables, ready for exponential growth. </w:t>
      </w:r>
      <w:r w:rsidR="007C1E68" w:rsidRPr="001D73A2">
        <w:rPr>
          <w:rFonts w:ascii="Lato Regular" w:eastAsia="Lato Regular" w:hAnsi="Lato Regular" w:cs="Lato Regular"/>
          <w:color w:val="7030A0"/>
          <w:highlight w:val="yellow"/>
          <w:lang w:val="en-GB"/>
        </w:rPr>
        <w:t xml:space="preserve">10% of the total </w:t>
      </w:r>
      <w:r w:rsidR="008B0A1B" w:rsidRPr="001D73A2">
        <w:rPr>
          <w:rFonts w:ascii="Lato Regular" w:eastAsia="Lato Regular" w:hAnsi="Lato Regular" w:cs="Lato Regular"/>
          <w:color w:val="7030A0"/>
          <w:highlight w:val="yellow"/>
          <w:lang w:val="en-GB"/>
        </w:rPr>
        <w:t xml:space="preserve">footprint </w:t>
      </w:r>
      <w:r w:rsidR="0074380D" w:rsidRPr="001D73A2">
        <w:rPr>
          <w:rFonts w:ascii="Lato Regular" w:eastAsia="Lato Regular" w:hAnsi="Lato Regular" w:cs="Lato Regular"/>
          <w:color w:val="7030A0"/>
          <w:highlight w:val="yellow"/>
          <w:lang w:val="en-GB"/>
        </w:rPr>
        <w:t>is</w:t>
      </w:r>
      <w:r w:rsidR="008B0A1B" w:rsidRPr="001D73A2">
        <w:rPr>
          <w:rFonts w:ascii="Lato Regular" w:eastAsia="Lato Regular" w:hAnsi="Lato Regular" w:cs="Lato Regular"/>
          <w:color w:val="7030A0"/>
          <w:highlight w:val="yellow"/>
          <w:lang w:val="en-GB"/>
        </w:rPr>
        <w:t xml:space="preserve"> invested in Durable removals. </w:t>
      </w:r>
    </w:p>
    <w:p w14:paraId="7EDDC1B6" w14:textId="770065AC" w:rsidR="00853283" w:rsidRPr="001D73A2" w:rsidRDefault="00200B29" w:rsidP="00B55E0A">
      <w:pPr>
        <w:pStyle w:val="Brdtext3"/>
        <w:numPr>
          <w:ilvl w:val="0"/>
          <w:numId w:val="17"/>
        </w:numPr>
        <w:spacing w:after="200" w:line="288" w:lineRule="auto"/>
        <w:ind w:left="0" w:firstLine="0"/>
        <w:rPr>
          <w:rFonts w:ascii="Lato Regular" w:eastAsia="Lato Regular" w:hAnsi="Lato Regular" w:cs="Lato Regular"/>
          <w:color w:val="7030A0"/>
          <w:highlight w:val="yellow"/>
          <w:lang w:val="en-GB"/>
        </w:rPr>
      </w:pPr>
      <w:r w:rsidRPr="001D73A2">
        <w:rPr>
          <w:rFonts w:ascii="Lato Regular" w:eastAsia="Lato Regular" w:hAnsi="Lato Regular" w:cs="Lato Regular"/>
          <w:color w:val="7030A0"/>
          <w:highlight w:val="yellow"/>
          <w:lang w:val="en-GB"/>
        </w:rPr>
        <w:t xml:space="preserve">Scaling of renewable energy in global south and regions with high dependence on fossil fuels. </w:t>
      </w:r>
      <w:r w:rsidR="00593DF8" w:rsidRPr="001D73A2">
        <w:rPr>
          <w:rFonts w:ascii="Lato Regular" w:eastAsia="Lato Regular" w:hAnsi="Lato Regular" w:cs="Lato Regular"/>
          <w:color w:val="7030A0"/>
          <w:highlight w:val="yellow"/>
          <w:lang w:val="en-GB"/>
        </w:rPr>
        <w:t xml:space="preserve">We Don’t Have Time have </w:t>
      </w:r>
      <w:r w:rsidRPr="001D73A2">
        <w:rPr>
          <w:rFonts w:ascii="Lato Regular" w:eastAsia="Lato Regular" w:hAnsi="Lato Regular" w:cs="Lato Regular"/>
          <w:color w:val="7030A0"/>
          <w:highlight w:val="yellow"/>
          <w:lang w:val="en-GB"/>
        </w:rPr>
        <w:t>invest</w:t>
      </w:r>
      <w:r w:rsidR="00593DF8" w:rsidRPr="001D73A2">
        <w:rPr>
          <w:rFonts w:ascii="Lato Regular" w:eastAsia="Lato Regular" w:hAnsi="Lato Regular" w:cs="Lato Regular"/>
          <w:color w:val="7030A0"/>
          <w:highlight w:val="yellow"/>
          <w:lang w:val="en-GB"/>
        </w:rPr>
        <w:t>ed</w:t>
      </w:r>
      <w:r w:rsidRPr="001D73A2">
        <w:rPr>
          <w:rFonts w:ascii="Lato Regular" w:eastAsia="Lato Regular" w:hAnsi="Lato Regular" w:cs="Lato Regular"/>
          <w:color w:val="7030A0"/>
          <w:highlight w:val="yellow"/>
          <w:lang w:val="en-GB"/>
        </w:rPr>
        <w:t xml:space="preserve"> in Gold Standard certified projects as these also contribute to a sustainable development in those regions and have verified emission reductions (VER).</w:t>
      </w:r>
      <w:r w:rsidR="0050529E" w:rsidRPr="001D73A2">
        <w:rPr>
          <w:rFonts w:ascii="Lato Regular" w:eastAsia="Lato Regular" w:hAnsi="Lato Regular" w:cs="Lato Regular"/>
          <w:color w:val="7030A0"/>
          <w:highlight w:val="yellow"/>
          <w:lang w:val="en-GB"/>
        </w:rPr>
        <w:t xml:space="preserve"> </w:t>
      </w:r>
      <w:r w:rsidR="00B41470" w:rsidRPr="001D73A2">
        <w:rPr>
          <w:rFonts w:ascii="Lato Regular" w:eastAsia="Lato Regular" w:hAnsi="Lato Regular" w:cs="Lato Regular"/>
          <w:color w:val="7030A0"/>
          <w:highlight w:val="yellow"/>
          <w:lang w:val="en-GB"/>
        </w:rPr>
        <w:t>The investment accelerates the phase-out of fossil fuels by a factor of 5X relative to the company's calculated climate footprint.</w:t>
      </w:r>
      <w:commentRangeEnd w:id="0"/>
      <w:r w:rsidR="00CB331B" w:rsidRPr="001D73A2">
        <w:rPr>
          <w:rStyle w:val="Kommentarsreferens"/>
          <w:rFonts w:ascii="Lato Regular" w:eastAsia="Lato Regular" w:hAnsi="Lato Regular" w:cs="Lato Regular"/>
          <w:color w:val="7030A0"/>
          <w:sz w:val="22"/>
          <w:szCs w:val="22"/>
          <w:highlight w:val="yellow"/>
          <w:lang w:val="en-GB"/>
        </w:rPr>
        <w:commentReference w:id="0"/>
      </w:r>
    </w:p>
    <w:p w14:paraId="65497EA7" w14:textId="77777777" w:rsidR="00853283" w:rsidRPr="001D73A2" w:rsidRDefault="00853283">
      <w:pPr>
        <w:rPr>
          <w:rFonts w:ascii="Lato Regular" w:eastAsia="Lato Regular" w:hAnsi="Lato Regular" w:cs="Lato Regular"/>
          <w:color w:val="7030A0"/>
          <w:highlight w:val="yellow"/>
          <w:bdr w:val="nil"/>
        </w:rPr>
      </w:pPr>
      <w:r w:rsidRPr="001D73A2">
        <w:rPr>
          <w:rFonts w:ascii="Lato Regular" w:eastAsia="Lato Regular" w:hAnsi="Lato Regular" w:cs="Lato Regular"/>
          <w:color w:val="7030A0"/>
          <w:highlight w:val="yellow"/>
        </w:rPr>
        <w:br w:type="page"/>
      </w:r>
    </w:p>
    <w:p w14:paraId="47FAAE60" w14:textId="5C9DECEA" w:rsidR="00702D66" w:rsidRPr="001D73A2" w:rsidRDefault="00853283" w:rsidP="00D019F4">
      <w:pPr>
        <w:rPr>
          <w:rFonts w:ascii="Lato Black" w:hAnsi="Lato Black"/>
          <w:color w:val="7030A0"/>
          <w:sz w:val="26"/>
          <w:szCs w:val="26"/>
        </w:rPr>
      </w:pPr>
      <w:r w:rsidRPr="001D73A2">
        <w:rPr>
          <w:rFonts w:ascii="Lato Black" w:hAnsi="Lato Black"/>
          <w:color w:val="7030A0"/>
          <w:sz w:val="26"/>
          <w:szCs w:val="26"/>
        </w:rPr>
        <w:lastRenderedPageBreak/>
        <w:t xml:space="preserve">Appendix </w:t>
      </w:r>
      <w:r w:rsidR="00D019F4" w:rsidRPr="001D73A2">
        <w:rPr>
          <w:rFonts w:ascii="Lato Black" w:hAnsi="Lato Black"/>
          <w:color w:val="7030A0"/>
          <w:sz w:val="26"/>
          <w:szCs w:val="26"/>
        </w:rPr>
        <w:t>–</w:t>
      </w:r>
      <w:r w:rsidRPr="001D73A2">
        <w:rPr>
          <w:rFonts w:ascii="Lato Black" w:hAnsi="Lato Black"/>
          <w:color w:val="7030A0"/>
          <w:sz w:val="26"/>
          <w:szCs w:val="26"/>
        </w:rPr>
        <w:t xml:space="preserve"> </w:t>
      </w:r>
      <w:r w:rsidR="00D019F4" w:rsidRPr="001D73A2">
        <w:rPr>
          <w:rFonts w:ascii="Lato Black" w:hAnsi="Lato Black"/>
          <w:color w:val="7030A0"/>
          <w:sz w:val="26"/>
          <w:szCs w:val="26"/>
        </w:rPr>
        <w:t>Result scenario, deduction from flight emissions of purchased SAF</w:t>
      </w:r>
    </w:p>
    <w:p w14:paraId="1E2741C6" w14:textId="77777777" w:rsidR="00B05FDE" w:rsidRPr="001D73A2" w:rsidRDefault="00B05FDE" w:rsidP="00B05FDE">
      <w:pPr>
        <w:pStyle w:val="Brdtext3"/>
        <w:spacing w:after="60" w:line="276" w:lineRule="auto"/>
        <w:rPr>
          <w:rFonts w:ascii="Lato Regular" w:hAnsi="Lato Regular"/>
          <w:color w:val="7030A0"/>
          <w:lang w:val="en-GB"/>
        </w:rPr>
      </w:pPr>
      <w:r w:rsidRPr="001D73A2">
        <w:rPr>
          <w:rFonts w:ascii="Lato Regular" w:hAnsi="Lato Regular"/>
          <w:color w:val="7030A0"/>
          <w:lang w:val="en-GB"/>
        </w:rPr>
        <w:t>Under the current GHG Protocol standard, deductibles for the purchase of Sustainable Aviation Fuel (SAF) related to CO2 emissions from flights are not permitted. Instead, SAF is considered a form of compensation outside the value chain.</w:t>
      </w:r>
    </w:p>
    <w:p w14:paraId="3944CF3F" w14:textId="77777777" w:rsidR="00EF040E" w:rsidRPr="001D73A2" w:rsidRDefault="00EF040E" w:rsidP="00B05FDE">
      <w:pPr>
        <w:pStyle w:val="Brdtext3"/>
        <w:spacing w:after="60" w:line="276" w:lineRule="auto"/>
        <w:rPr>
          <w:rFonts w:ascii="Lato Regular" w:hAnsi="Lato Regular"/>
          <w:color w:val="7030A0"/>
          <w:lang w:val="en-GB"/>
        </w:rPr>
      </w:pPr>
    </w:p>
    <w:p w14:paraId="09B58995" w14:textId="42E72A0B" w:rsidR="002C5789" w:rsidRPr="001D73A2" w:rsidRDefault="00B05FDE" w:rsidP="00B05FDE">
      <w:pPr>
        <w:pStyle w:val="Brdtext3"/>
        <w:spacing w:after="60" w:line="276" w:lineRule="auto"/>
        <w:rPr>
          <w:rFonts w:ascii="Lato Regular" w:hAnsi="Lato Regular"/>
          <w:color w:val="7030A0"/>
          <w:lang w:val="en-GB"/>
        </w:rPr>
      </w:pPr>
      <w:r w:rsidRPr="001D73A2">
        <w:rPr>
          <w:rFonts w:ascii="Lato Regular" w:hAnsi="Lato Regular"/>
          <w:color w:val="7030A0"/>
          <w:lang w:val="en-GB"/>
        </w:rPr>
        <w:t xml:space="preserve">If the GHG Protocol were to accept this in the future, the total impact would be </w:t>
      </w:r>
      <w:r w:rsidRPr="001D73A2">
        <w:rPr>
          <w:rFonts w:ascii="Lato Regular" w:hAnsi="Lato Regular"/>
          <w:b/>
          <w:bCs/>
          <w:color w:val="7030A0"/>
          <w:lang w:val="en-GB"/>
        </w:rPr>
        <w:t>171 tonnes of CO₂e in 2025 (+27% compared to 2023)</w:t>
      </w:r>
      <w:r w:rsidR="00F22038" w:rsidRPr="001D73A2">
        <w:rPr>
          <w:rFonts w:ascii="Lato Regular" w:hAnsi="Lato Regular"/>
          <w:b/>
          <w:bCs/>
          <w:color w:val="7030A0"/>
          <w:lang w:val="en-GB"/>
        </w:rPr>
        <w:t xml:space="preserve">, </w:t>
      </w:r>
      <w:r w:rsidR="002C5789" w:rsidRPr="001D73A2">
        <w:rPr>
          <w:rFonts w:ascii="Lato Regular" w:hAnsi="Lato Regular"/>
          <w:color w:val="7030A0"/>
          <w:lang w:val="en-GB"/>
        </w:rPr>
        <w:t>as We Don’t have Time purchase Sustainable Aviation Fuel (SAF) related to their flights* with the start of the year 2025</w:t>
      </w:r>
      <w:r w:rsidRPr="001D73A2">
        <w:rPr>
          <w:rFonts w:ascii="Lato Regular" w:hAnsi="Lato Regular"/>
          <w:b/>
          <w:bCs/>
          <w:color w:val="7030A0"/>
          <w:lang w:val="en-GB"/>
        </w:rPr>
        <w:t>.</w:t>
      </w:r>
      <w:r w:rsidRPr="001D73A2">
        <w:rPr>
          <w:rFonts w:ascii="Lato Regular" w:hAnsi="Lato Regular"/>
          <w:color w:val="7030A0"/>
          <w:lang w:val="en-GB"/>
        </w:rPr>
        <w:t xml:space="preserve"> </w:t>
      </w:r>
    </w:p>
    <w:p w14:paraId="77D1C653" w14:textId="77777777" w:rsidR="00EF040E" w:rsidRPr="001D73A2" w:rsidRDefault="00EF040E" w:rsidP="00B05FDE">
      <w:pPr>
        <w:pStyle w:val="Brdtext3"/>
        <w:spacing w:after="60" w:line="276" w:lineRule="auto"/>
        <w:rPr>
          <w:rFonts w:ascii="Lato Regular" w:hAnsi="Lato Regular"/>
          <w:color w:val="7030A0"/>
          <w:lang w:val="en-GB"/>
        </w:rPr>
      </w:pPr>
    </w:p>
    <w:p w14:paraId="07C5DA47" w14:textId="2BFD9B16" w:rsidR="002C5789" w:rsidRDefault="00B05FDE" w:rsidP="00B05FDE">
      <w:pPr>
        <w:pStyle w:val="Brdtext3"/>
        <w:spacing w:after="60" w:line="276" w:lineRule="auto"/>
        <w:rPr>
          <w:rFonts w:ascii="Lato Regular" w:hAnsi="Lato Regular"/>
          <w:color w:val="7030A0"/>
          <w:lang w:val="en-GB"/>
        </w:rPr>
      </w:pPr>
      <w:r w:rsidRPr="001D73A2">
        <w:rPr>
          <w:rFonts w:ascii="Lato Regular" w:hAnsi="Lato Regular"/>
          <w:color w:val="7030A0"/>
          <w:lang w:val="en-GB"/>
        </w:rPr>
        <w:t xml:space="preserve">Total climate footprint </w:t>
      </w:r>
      <w:r w:rsidR="00407C99" w:rsidRPr="001D73A2">
        <w:rPr>
          <w:rFonts w:ascii="Lato Regular" w:hAnsi="Lato Regular"/>
          <w:color w:val="7030A0"/>
          <w:lang w:val="en-GB"/>
        </w:rPr>
        <w:t>for</w:t>
      </w:r>
      <w:r w:rsidRPr="001D73A2">
        <w:rPr>
          <w:rFonts w:ascii="Lato Regular" w:hAnsi="Lato Regular"/>
          <w:color w:val="7030A0"/>
          <w:lang w:val="en-GB"/>
        </w:rPr>
        <w:t xml:space="preserve"> </w:t>
      </w:r>
      <w:r w:rsidRPr="001D73A2">
        <w:rPr>
          <w:rFonts w:ascii="Lato Regular" w:hAnsi="Lato Regular"/>
          <w:b/>
          <w:bCs/>
          <w:color w:val="7030A0"/>
          <w:lang w:val="en-GB"/>
        </w:rPr>
        <w:t>Scope 1, 2 and Scope 3</w:t>
      </w:r>
      <w:r w:rsidRPr="001D73A2">
        <w:rPr>
          <w:rFonts w:ascii="Lato Regular" w:hAnsi="Lato Regular"/>
          <w:color w:val="7030A0"/>
          <w:lang w:val="en-GB"/>
        </w:rPr>
        <w:t xml:space="preserve"> </w:t>
      </w:r>
      <w:r w:rsidR="00407C99" w:rsidRPr="001D73A2">
        <w:rPr>
          <w:rFonts w:ascii="Lato Regular" w:hAnsi="Lato Regular"/>
          <w:color w:val="7030A0"/>
          <w:lang w:val="en-GB"/>
        </w:rPr>
        <w:t xml:space="preserve">excluding downstream - </w:t>
      </w:r>
      <w:r w:rsidRPr="001D73A2">
        <w:rPr>
          <w:rFonts w:ascii="Lato Regular" w:hAnsi="Lato Regular"/>
          <w:color w:val="7030A0"/>
          <w:lang w:val="en-GB"/>
        </w:rPr>
        <w:t xml:space="preserve">would be </w:t>
      </w:r>
      <w:r w:rsidRPr="001D73A2">
        <w:rPr>
          <w:rFonts w:ascii="Lato Regular" w:hAnsi="Lato Regular"/>
          <w:b/>
          <w:bCs/>
          <w:color w:val="7030A0"/>
          <w:lang w:val="en-GB"/>
        </w:rPr>
        <w:t>70 tonnes of CO₂e in 2025 (-28% compared to 2023)</w:t>
      </w:r>
      <w:r w:rsidRPr="001D73A2">
        <w:rPr>
          <w:rFonts w:ascii="Lato Regular" w:hAnsi="Lato Regular"/>
          <w:color w:val="7030A0"/>
          <w:lang w:val="en-GB"/>
        </w:rPr>
        <w:t xml:space="preserve">. </w:t>
      </w:r>
    </w:p>
    <w:p w14:paraId="50323539" w14:textId="77777777" w:rsidR="00FB5E1B" w:rsidRPr="001D73A2" w:rsidRDefault="00FB5E1B" w:rsidP="00B05FDE">
      <w:pPr>
        <w:pStyle w:val="Brdtext3"/>
        <w:spacing w:after="60" w:line="276" w:lineRule="auto"/>
        <w:rPr>
          <w:rFonts w:ascii="Lato Regular" w:hAnsi="Lato Regular"/>
          <w:color w:val="7030A0"/>
          <w:lang w:val="en-GB"/>
        </w:rPr>
      </w:pPr>
    </w:p>
    <w:p w14:paraId="06741692" w14:textId="5321E35A" w:rsidR="00B05FDE" w:rsidRPr="001D73A2" w:rsidRDefault="00B05FDE" w:rsidP="002C5789">
      <w:pPr>
        <w:pStyle w:val="Brdtext3"/>
        <w:spacing w:after="60" w:line="276" w:lineRule="auto"/>
        <w:rPr>
          <w:rFonts w:ascii="Lato Regular" w:hAnsi="Lato Regular"/>
          <w:color w:val="7030A0"/>
          <w:lang w:val="en-GB"/>
        </w:rPr>
      </w:pPr>
      <w:r w:rsidRPr="001D73A2">
        <w:rPr>
          <w:rFonts w:ascii="Lato Regular" w:hAnsi="Lato Regular"/>
          <w:color w:val="7030A0"/>
          <w:lang w:val="en-GB"/>
        </w:rPr>
        <w:t xml:space="preserve">See </w:t>
      </w:r>
      <w:r w:rsidR="00832F95" w:rsidRPr="001D73A2">
        <w:rPr>
          <w:rFonts w:ascii="Lato Regular" w:hAnsi="Lato Regular"/>
          <w:color w:val="7030A0"/>
          <w:lang w:val="en-GB"/>
        </w:rPr>
        <w:t xml:space="preserve">further details in table below. </w:t>
      </w:r>
    </w:p>
    <w:tbl>
      <w:tblPr>
        <w:tblW w:w="5000" w:type="pct"/>
        <w:tblCellMar>
          <w:left w:w="0" w:type="dxa"/>
          <w:right w:w="0" w:type="dxa"/>
        </w:tblCellMar>
        <w:tblLook w:val="0600" w:firstRow="0" w:lastRow="0" w:firstColumn="0" w:lastColumn="0" w:noHBand="1" w:noVBand="1"/>
      </w:tblPr>
      <w:tblGrid>
        <w:gridCol w:w="4975"/>
        <w:gridCol w:w="1111"/>
        <w:gridCol w:w="942"/>
        <w:gridCol w:w="942"/>
        <w:gridCol w:w="1121"/>
        <w:gridCol w:w="827"/>
      </w:tblGrid>
      <w:tr w:rsidR="00F54FE8" w:rsidRPr="001D73A2" w14:paraId="30DF10CB" w14:textId="77777777" w:rsidTr="00F54FE8">
        <w:trPr>
          <w:trHeight w:val="685"/>
        </w:trPr>
        <w:tc>
          <w:tcPr>
            <w:tcW w:w="2508" w:type="pct"/>
            <w:tcBorders>
              <w:top w:val="single" w:sz="4" w:space="0" w:color="000000"/>
              <w:left w:val="single" w:sz="4" w:space="0" w:color="000000"/>
              <w:bottom w:val="single" w:sz="4" w:space="0" w:color="000000"/>
              <w:right w:val="single" w:sz="4" w:space="0" w:color="000000"/>
            </w:tcBorders>
            <w:shd w:val="clear" w:color="auto" w:fill="404040"/>
            <w:tcMar>
              <w:top w:w="15" w:type="dxa"/>
              <w:left w:w="144" w:type="dxa"/>
              <w:bottom w:w="0" w:type="dxa"/>
              <w:right w:w="15" w:type="dxa"/>
            </w:tcMar>
            <w:vAlign w:val="bottom"/>
            <w:hideMark/>
          </w:tcPr>
          <w:p w14:paraId="6CF5AACB"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Total emissions</w:t>
            </w:r>
          </w:p>
        </w:tc>
        <w:tc>
          <w:tcPr>
            <w:tcW w:w="560" w:type="pct"/>
            <w:tcBorders>
              <w:top w:val="single" w:sz="4" w:space="0" w:color="000000"/>
              <w:left w:val="single" w:sz="4" w:space="0" w:color="000000"/>
              <w:bottom w:val="single" w:sz="4" w:space="0" w:color="000000"/>
              <w:right w:val="single" w:sz="4" w:space="0" w:color="000000"/>
            </w:tcBorders>
            <w:shd w:val="clear" w:color="auto" w:fill="404040"/>
            <w:tcMar>
              <w:top w:w="15" w:type="dxa"/>
              <w:left w:w="144" w:type="dxa"/>
              <w:bottom w:w="0" w:type="dxa"/>
              <w:right w:w="15" w:type="dxa"/>
            </w:tcMar>
            <w:vAlign w:val="center"/>
            <w:hideMark/>
          </w:tcPr>
          <w:p w14:paraId="27A61BF8" w14:textId="77777777" w:rsidR="00F54FE8" w:rsidRPr="001D73A2" w:rsidRDefault="00F54FE8" w:rsidP="00F54FE8">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2023</w:t>
            </w:r>
            <w:r w:rsidRPr="001D73A2">
              <w:rPr>
                <w:rFonts w:ascii="Calibri" w:eastAsia="Times New Roman" w:hAnsi="Calibri" w:cs="Calibri"/>
                <w:color w:val="FFFFFF"/>
                <w:kern w:val="24"/>
                <w:sz w:val="20"/>
                <w:szCs w:val="20"/>
                <w:lang w:eastAsia="sv-SE"/>
              </w:rPr>
              <w:br/>
              <w:t>(tCO2e)</w:t>
            </w:r>
          </w:p>
        </w:tc>
        <w:tc>
          <w:tcPr>
            <w:tcW w:w="475" w:type="pct"/>
            <w:tcBorders>
              <w:top w:val="single" w:sz="4" w:space="0" w:color="000000"/>
              <w:left w:val="single" w:sz="4" w:space="0" w:color="000000"/>
              <w:bottom w:val="single" w:sz="4" w:space="0" w:color="000000"/>
              <w:right w:val="single" w:sz="4" w:space="0" w:color="000000"/>
            </w:tcBorders>
            <w:shd w:val="clear" w:color="auto" w:fill="404040"/>
            <w:tcMar>
              <w:top w:w="15" w:type="dxa"/>
              <w:left w:w="144" w:type="dxa"/>
              <w:bottom w:w="0" w:type="dxa"/>
              <w:right w:w="15" w:type="dxa"/>
            </w:tcMar>
            <w:vAlign w:val="center"/>
            <w:hideMark/>
          </w:tcPr>
          <w:p w14:paraId="2A8BB410" w14:textId="77777777" w:rsidR="00F54FE8" w:rsidRPr="001D73A2" w:rsidRDefault="00F54FE8" w:rsidP="00F54FE8">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2024</w:t>
            </w:r>
            <w:r w:rsidRPr="001D73A2">
              <w:rPr>
                <w:rFonts w:ascii="Calibri" w:eastAsia="Times New Roman" w:hAnsi="Calibri" w:cs="Calibri"/>
                <w:color w:val="FFFFFF"/>
                <w:kern w:val="24"/>
                <w:sz w:val="20"/>
                <w:szCs w:val="20"/>
                <w:lang w:eastAsia="sv-SE"/>
              </w:rPr>
              <w:br/>
              <w:t>(tCO2e)</w:t>
            </w:r>
          </w:p>
        </w:tc>
        <w:tc>
          <w:tcPr>
            <w:tcW w:w="475" w:type="pct"/>
            <w:tcBorders>
              <w:top w:val="single" w:sz="4" w:space="0" w:color="000000"/>
              <w:left w:val="single" w:sz="4" w:space="0" w:color="000000"/>
              <w:bottom w:val="single" w:sz="4" w:space="0" w:color="000000"/>
              <w:right w:val="single" w:sz="4" w:space="0" w:color="000000"/>
            </w:tcBorders>
            <w:shd w:val="clear" w:color="auto" w:fill="404040"/>
            <w:tcMar>
              <w:top w:w="15" w:type="dxa"/>
              <w:left w:w="144" w:type="dxa"/>
              <w:bottom w:w="0" w:type="dxa"/>
              <w:right w:w="15" w:type="dxa"/>
            </w:tcMar>
            <w:vAlign w:val="center"/>
            <w:hideMark/>
          </w:tcPr>
          <w:p w14:paraId="4C87A1C7" w14:textId="77777777" w:rsidR="00F54FE8" w:rsidRPr="001D73A2" w:rsidRDefault="00F54FE8" w:rsidP="00F54FE8">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2025</w:t>
            </w:r>
            <w:r w:rsidRPr="001D73A2">
              <w:rPr>
                <w:rFonts w:ascii="Calibri" w:eastAsia="Times New Roman" w:hAnsi="Calibri" w:cs="Calibri"/>
                <w:color w:val="FFFFFF"/>
                <w:kern w:val="24"/>
                <w:sz w:val="20"/>
                <w:szCs w:val="20"/>
                <w:lang w:eastAsia="sv-SE"/>
              </w:rPr>
              <w:br/>
              <w:t>(tCO2e)</w:t>
            </w:r>
          </w:p>
        </w:tc>
        <w:tc>
          <w:tcPr>
            <w:tcW w:w="565" w:type="pct"/>
            <w:tcBorders>
              <w:top w:val="single" w:sz="4" w:space="0" w:color="000000"/>
              <w:left w:val="single" w:sz="4" w:space="0" w:color="000000"/>
              <w:bottom w:val="single" w:sz="4" w:space="0" w:color="000000"/>
              <w:right w:val="single" w:sz="4" w:space="0" w:color="000000"/>
            </w:tcBorders>
            <w:shd w:val="clear" w:color="auto" w:fill="404040"/>
            <w:tcMar>
              <w:top w:w="15" w:type="dxa"/>
              <w:left w:w="144" w:type="dxa"/>
              <w:bottom w:w="0" w:type="dxa"/>
              <w:right w:w="15" w:type="dxa"/>
            </w:tcMar>
            <w:vAlign w:val="center"/>
            <w:hideMark/>
          </w:tcPr>
          <w:p w14:paraId="0A563294" w14:textId="77777777" w:rsidR="00F54FE8" w:rsidRPr="001D73A2" w:rsidRDefault="00F54FE8" w:rsidP="00F54FE8">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2025</w:t>
            </w:r>
            <w:r w:rsidRPr="001D73A2">
              <w:rPr>
                <w:rFonts w:ascii="Calibri" w:eastAsia="Times New Roman" w:hAnsi="Calibri" w:cs="Calibri"/>
                <w:color w:val="FFFFFF"/>
                <w:kern w:val="24"/>
                <w:sz w:val="20"/>
                <w:szCs w:val="20"/>
                <w:lang w:eastAsia="sv-SE"/>
              </w:rPr>
              <w:br/>
              <w:t>Share of total</w:t>
            </w:r>
          </w:p>
        </w:tc>
        <w:tc>
          <w:tcPr>
            <w:tcW w:w="417" w:type="pct"/>
            <w:tcBorders>
              <w:top w:val="single" w:sz="4" w:space="0" w:color="000000"/>
              <w:left w:val="single" w:sz="4" w:space="0" w:color="000000"/>
              <w:bottom w:val="single" w:sz="4" w:space="0" w:color="000000"/>
              <w:right w:val="nil"/>
            </w:tcBorders>
            <w:shd w:val="clear" w:color="auto" w:fill="404040"/>
            <w:tcMar>
              <w:top w:w="15" w:type="dxa"/>
              <w:left w:w="144" w:type="dxa"/>
              <w:bottom w:w="0" w:type="dxa"/>
              <w:right w:w="15" w:type="dxa"/>
            </w:tcMar>
            <w:vAlign w:val="center"/>
            <w:hideMark/>
          </w:tcPr>
          <w:p w14:paraId="27DEFEBB" w14:textId="77777777" w:rsidR="00F54FE8" w:rsidRPr="001D73A2" w:rsidRDefault="00F54FE8" w:rsidP="00F54FE8">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2025 vs 2023</w:t>
            </w:r>
          </w:p>
        </w:tc>
      </w:tr>
      <w:tr w:rsidR="00F54FE8" w:rsidRPr="001D73A2" w14:paraId="3F62158C" w14:textId="77777777" w:rsidTr="00F54FE8">
        <w:trPr>
          <w:trHeight w:val="255"/>
        </w:trPr>
        <w:tc>
          <w:tcPr>
            <w:tcW w:w="2508"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789412CF"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Scope 1 - Direct emissions</w:t>
            </w:r>
          </w:p>
        </w:tc>
        <w:tc>
          <w:tcPr>
            <w:tcW w:w="560"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63A291F2"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0</w:t>
            </w:r>
          </w:p>
        </w:tc>
        <w:tc>
          <w:tcPr>
            <w:tcW w:w="475"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6EC5EFC4"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0</w:t>
            </w:r>
          </w:p>
        </w:tc>
        <w:tc>
          <w:tcPr>
            <w:tcW w:w="475"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3A8C1FE6"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0</w:t>
            </w:r>
          </w:p>
        </w:tc>
        <w:tc>
          <w:tcPr>
            <w:tcW w:w="565"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2CB09166"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0,0%</w:t>
            </w:r>
          </w:p>
        </w:tc>
        <w:tc>
          <w:tcPr>
            <w:tcW w:w="417"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0CC6BD8A"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N/A</w:t>
            </w:r>
          </w:p>
        </w:tc>
      </w:tr>
      <w:tr w:rsidR="00F54FE8" w:rsidRPr="001D73A2" w14:paraId="6731CEF9" w14:textId="77777777" w:rsidTr="00F54FE8">
        <w:trPr>
          <w:trHeight w:val="255"/>
        </w:trPr>
        <w:tc>
          <w:tcPr>
            <w:tcW w:w="2508" w:type="pct"/>
            <w:tcBorders>
              <w:top w:val="nil"/>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30E18177"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Scope 2 - Energy</w:t>
            </w:r>
          </w:p>
        </w:tc>
        <w:tc>
          <w:tcPr>
            <w:tcW w:w="560" w:type="pct"/>
            <w:tcBorders>
              <w:top w:val="nil"/>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5630716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w:t>
            </w:r>
          </w:p>
        </w:tc>
        <w:tc>
          <w:tcPr>
            <w:tcW w:w="475" w:type="pct"/>
            <w:tcBorders>
              <w:top w:val="nil"/>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1B7B0E41"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w:t>
            </w:r>
          </w:p>
        </w:tc>
        <w:tc>
          <w:tcPr>
            <w:tcW w:w="475" w:type="pct"/>
            <w:tcBorders>
              <w:top w:val="nil"/>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5ADE8FEE"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w:t>
            </w:r>
          </w:p>
        </w:tc>
        <w:tc>
          <w:tcPr>
            <w:tcW w:w="565" w:type="pct"/>
            <w:tcBorders>
              <w:top w:val="nil"/>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27447FC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0,8%</w:t>
            </w:r>
          </w:p>
        </w:tc>
        <w:tc>
          <w:tcPr>
            <w:tcW w:w="417" w:type="pct"/>
            <w:tcBorders>
              <w:top w:val="nil"/>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09E66809"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-30%</w:t>
            </w:r>
          </w:p>
        </w:tc>
      </w:tr>
      <w:tr w:rsidR="00F54FE8" w:rsidRPr="001D73A2" w14:paraId="17C2DF33" w14:textId="77777777" w:rsidTr="00F54FE8">
        <w:trPr>
          <w:trHeight w:val="255"/>
        </w:trPr>
        <w:tc>
          <w:tcPr>
            <w:tcW w:w="2508"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CDE1F03"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2.1 Electricity (market based)</w:t>
            </w:r>
          </w:p>
        </w:tc>
        <w:tc>
          <w:tcPr>
            <w:tcW w:w="560"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058C041"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0,57</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17D47BB8"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0,03</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4D9B104B"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0,03</w:t>
            </w:r>
          </w:p>
        </w:tc>
        <w:tc>
          <w:tcPr>
            <w:tcW w:w="56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50CCEDE7"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0,02%</w:t>
            </w:r>
          </w:p>
        </w:tc>
        <w:tc>
          <w:tcPr>
            <w:tcW w:w="417"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60CF9CE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-94%</w:t>
            </w:r>
          </w:p>
        </w:tc>
      </w:tr>
      <w:tr w:rsidR="00F54FE8" w:rsidRPr="001D73A2" w14:paraId="2EF3E9D5" w14:textId="77777777" w:rsidTr="00F54FE8">
        <w:trPr>
          <w:trHeight w:val="255"/>
        </w:trPr>
        <w:tc>
          <w:tcPr>
            <w:tcW w:w="2508"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29F9717C"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2.2 District heating</w:t>
            </w:r>
          </w:p>
        </w:tc>
        <w:tc>
          <w:tcPr>
            <w:tcW w:w="560"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6183603C"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080FD4DD"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6265C773"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56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5A16436"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417"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4B8E58DD"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w:t>
            </w:r>
          </w:p>
        </w:tc>
      </w:tr>
      <w:tr w:rsidR="00F54FE8" w:rsidRPr="001D73A2" w14:paraId="09E8197F" w14:textId="77777777" w:rsidTr="00F54FE8">
        <w:trPr>
          <w:trHeight w:val="255"/>
        </w:trPr>
        <w:tc>
          <w:tcPr>
            <w:tcW w:w="2508" w:type="pct"/>
            <w:tcBorders>
              <w:top w:val="nil"/>
              <w:left w:val="single" w:sz="4" w:space="0" w:color="000000"/>
              <w:bottom w:val="nil"/>
              <w:right w:val="single" w:sz="4" w:space="0" w:color="000000"/>
            </w:tcBorders>
            <w:tcMar>
              <w:top w:w="15" w:type="dxa"/>
              <w:left w:w="144" w:type="dxa"/>
              <w:bottom w:w="0" w:type="dxa"/>
              <w:right w:w="15" w:type="dxa"/>
            </w:tcMar>
            <w:vAlign w:val="center"/>
            <w:hideMark/>
          </w:tcPr>
          <w:p w14:paraId="5E5E5829" w14:textId="77777777" w:rsidR="00F54FE8" w:rsidRPr="001D73A2" w:rsidRDefault="00F54FE8" w:rsidP="00F54FE8">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Scope 2 (location-based)</w:t>
            </w:r>
          </w:p>
        </w:tc>
        <w:tc>
          <w:tcPr>
            <w:tcW w:w="560" w:type="pct"/>
            <w:tcBorders>
              <w:top w:val="nil"/>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6468F72E"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2</w:t>
            </w:r>
          </w:p>
        </w:tc>
        <w:tc>
          <w:tcPr>
            <w:tcW w:w="475" w:type="pct"/>
            <w:tcBorders>
              <w:top w:val="nil"/>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29DF9B32"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2</w:t>
            </w:r>
          </w:p>
        </w:tc>
        <w:tc>
          <w:tcPr>
            <w:tcW w:w="475" w:type="pct"/>
            <w:tcBorders>
              <w:top w:val="nil"/>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02518DD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1</w:t>
            </w:r>
          </w:p>
        </w:tc>
        <w:tc>
          <w:tcPr>
            <w:tcW w:w="56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0DBACE7E"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0%</w:t>
            </w:r>
          </w:p>
        </w:tc>
        <w:tc>
          <w:tcPr>
            <w:tcW w:w="417"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52906E66"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-67%</w:t>
            </w:r>
          </w:p>
        </w:tc>
      </w:tr>
      <w:tr w:rsidR="00F54FE8" w:rsidRPr="001D73A2" w14:paraId="41A64A93" w14:textId="77777777" w:rsidTr="00F54FE8">
        <w:trPr>
          <w:trHeight w:val="255"/>
        </w:trPr>
        <w:tc>
          <w:tcPr>
            <w:tcW w:w="2508" w:type="pct"/>
            <w:tcBorders>
              <w:top w:val="nil"/>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2826D9D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Scope 3 - Upstream</w:t>
            </w:r>
          </w:p>
        </w:tc>
        <w:tc>
          <w:tcPr>
            <w:tcW w:w="560"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757F78CC"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96</w:t>
            </w:r>
          </w:p>
        </w:tc>
        <w:tc>
          <w:tcPr>
            <w:tcW w:w="475"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364A21B2"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85</w:t>
            </w:r>
          </w:p>
        </w:tc>
        <w:tc>
          <w:tcPr>
            <w:tcW w:w="475"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54FB7F9B"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68</w:t>
            </w:r>
          </w:p>
        </w:tc>
        <w:tc>
          <w:tcPr>
            <w:tcW w:w="565" w:type="pct"/>
            <w:tcBorders>
              <w:top w:val="nil"/>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4F5B4442"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40%</w:t>
            </w:r>
          </w:p>
        </w:tc>
        <w:tc>
          <w:tcPr>
            <w:tcW w:w="417" w:type="pct"/>
            <w:tcBorders>
              <w:top w:val="nil"/>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7B5687D7"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-28%</w:t>
            </w:r>
          </w:p>
        </w:tc>
      </w:tr>
      <w:tr w:rsidR="00F54FE8" w:rsidRPr="001D73A2" w14:paraId="4AC99994" w14:textId="77777777" w:rsidTr="00F54FE8">
        <w:trPr>
          <w:trHeight w:val="255"/>
        </w:trPr>
        <w:tc>
          <w:tcPr>
            <w:tcW w:w="2508"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2387D2D4"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3.1 Purchased goods and services</w:t>
            </w:r>
          </w:p>
        </w:tc>
        <w:tc>
          <w:tcPr>
            <w:tcW w:w="560"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2CAFD84C"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46</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109A7CF"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37</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1A77A5FD"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30</w:t>
            </w:r>
          </w:p>
        </w:tc>
        <w:tc>
          <w:tcPr>
            <w:tcW w:w="56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B27A310"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17%</w:t>
            </w:r>
          </w:p>
        </w:tc>
        <w:tc>
          <w:tcPr>
            <w:tcW w:w="417"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3AA799F2"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-36%</w:t>
            </w:r>
          </w:p>
        </w:tc>
      </w:tr>
      <w:tr w:rsidR="00F54FE8" w:rsidRPr="001D73A2" w14:paraId="6DDBB9D6" w14:textId="77777777" w:rsidTr="00F54FE8">
        <w:trPr>
          <w:trHeight w:val="255"/>
        </w:trPr>
        <w:tc>
          <w:tcPr>
            <w:tcW w:w="2508"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3315933D"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3.2 Capital goods</w:t>
            </w:r>
          </w:p>
        </w:tc>
        <w:tc>
          <w:tcPr>
            <w:tcW w:w="560"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5DBE682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6CAE3D3D"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6</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3703947"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5</w:t>
            </w:r>
          </w:p>
        </w:tc>
        <w:tc>
          <w:tcPr>
            <w:tcW w:w="56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33525D31"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w:t>
            </w:r>
          </w:p>
        </w:tc>
        <w:tc>
          <w:tcPr>
            <w:tcW w:w="417"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9CDF923"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370%</w:t>
            </w:r>
          </w:p>
        </w:tc>
      </w:tr>
      <w:tr w:rsidR="00F54FE8" w:rsidRPr="001D73A2" w14:paraId="2A6194D3" w14:textId="77777777" w:rsidTr="00F54FE8">
        <w:trPr>
          <w:trHeight w:val="255"/>
        </w:trPr>
        <w:tc>
          <w:tcPr>
            <w:tcW w:w="2508"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217525FA"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3.3 Fuel- and energy related activities</w:t>
            </w:r>
          </w:p>
        </w:tc>
        <w:tc>
          <w:tcPr>
            <w:tcW w:w="560"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263EBC91"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0,6</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4FD4CADC"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0,4</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31773F00"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0,3</w:t>
            </w:r>
          </w:p>
        </w:tc>
        <w:tc>
          <w:tcPr>
            <w:tcW w:w="56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46B8BE1D"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w:t>
            </w:r>
          </w:p>
        </w:tc>
        <w:tc>
          <w:tcPr>
            <w:tcW w:w="417"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38623394"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-47%</w:t>
            </w:r>
          </w:p>
        </w:tc>
      </w:tr>
      <w:tr w:rsidR="00F54FE8" w:rsidRPr="001D73A2" w14:paraId="6587C5BC" w14:textId="77777777" w:rsidTr="00F54FE8">
        <w:trPr>
          <w:trHeight w:val="255"/>
        </w:trPr>
        <w:tc>
          <w:tcPr>
            <w:tcW w:w="2508"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C97373E"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3.4 Upstream transport</w:t>
            </w:r>
          </w:p>
        </w:tc>
        <w:tc>
          <w:tcPr>
            <w:tcW w:w="560"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502F487F"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0,0</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40FD1D7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0,0</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495FEBDE"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5</w:t>
            </w:r>
          </w:p>
        </w:tc>
        <w:tc>
          <w:tcPr>
            <w:tcW w:w="56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FE87FBB"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w:t>
            </w:r>
          </w:p>
        </w:tc>
        <w:tc>
          <w:tcPr>
            <w:tcW w:w="417"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1579323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N/A</w:t>
            </w:r>
          </w:p>
        </w:tc>
      </w:tr>
      <w:tr w:rsidR="00F54FE8" w:rsidRPr="001D73A2" w14:paraId="3806C8F9" w14:textId="77777777" w:rsidTr="00F54FE8">
        <w:trPr>
          <w:trHeight w:val="255"/>
        </w:trPr>
        <w:tc>
          <w:tcPr>
            <w:tcW w:w="2508"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24B9BD20"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198159"/>
                <w:kern w:val="24"/>
                <w:sz w:val="20"/>
                <w:szCs w:val="20"/>
                <w:lang w:eastAsia="sv-SE"/>
              </w:rPr>
              <w:t>3.6 Business travel</w:t>
            </w:r>
          </w:p>
        </w:tc>
        <w:tc>
          <w:tcPr>
            <w:tcW w:w="560"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049949D3"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198159"/>
                <w:kern w:val="24"/>
                <w:sz w:val="20"/>
                <w:szCs w:val="20"/>
                <w:lang w:eastAsia="sv-SE"/>
              </w:rPr>
              <w:t>45</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07B1C4ED"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198159"/>
                <w:kern w:val="24"/>
                <w:sz w:val="20"/>
                <w:szCs w:val="20"/>
                <w:lang w:eastAsia="sv-SE"/>
              </w:rPr>
              <w:t>40</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49DC5E16"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198159"/>
                <w:kern w:val="24"/>
                <w:sz w:val="20"/>
                <w:szCs w:val="20"/>
                <w:lang w:eastAsia="sv-SE"/>
              </w:rPr>
              <w:t>27</w:t>
            </w:r>
          </w:p>
        </w:tc>
        <w:tc>
          <w:tcPr>
            <w:tcW w:w="56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26124F5B"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198159"/>
                <w:kern w:val="24"/>
                <w:sz w:val="20"/>
                <w:szCs w:val="20"/>
                <w:lang w:eastAsia="sv-SE"/>
              </w:rPr>
              <w:t>16%</w:t>
            </w:r>
          </w:p>
        </w:tc>
        <w:tc>
          <w:tcPr>
            <w:tcW w:w="417"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277B15F9"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198159"/>
                <w:kern w:val="24"/>
                <w:sz w:val="20"/>
                <w:szCs w:val="20"/>
                <w:lang w:eastAsia="sv-SE"/>
              </w:rPr>
              <w:t>-41%</w:t>
            </w:r>
          </w:p>
        </w:tc>
      </w:tr>
      <w:tr w:rsidR="00F54FE8" w:rsidRPr="001D73A2" w14:paraId="3026C06A" w14:textId="77777777" w:rsidTr="00F54FE8">
        <w:trPr>
          <w:trHeight w:val="255"/>
        </w:trPr>
        <w:tc>
          <w:tcPr>
            <w:tcW w:w="2508"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758D84A"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3.7 Employee commuting</w:t>
            </w:r>
          </w:p>
        </w:tc>
        <w:tc>
          <w:tcPr>
            <w:tcW w:w="560"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266E74F0"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2</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688DDF2"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2</w:t>
            </w:r>
          </w:p>
        </w:tc>
        <w:tc>
          <w:tcPr>
            <w:tcW w:w="47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BB7870B"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565"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4AC4B432"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w:t>
            </w:r>
          </w:p>
        </w:tc>
        <w:tc>
          <w:tcPr>
            <w:tcW w:w="417" w:type="pct"/>
            <w:tcBorders>
              <w:top w:val="nil"/>
              <w:left w:val="single" w:sz="4" w:space="0" w:color="000000"/>
              <w:bottom w:val="nil"/>
              <w:right w:val="single" w:sz="4" w:space="0" w:color="000000"/>
            </w:tcBorders>
            <w:tcMar>
              <w:top w:w="15" w:type="dxa"/>
              <w:left w:w="144" w:type="dxa"/>
              <w:bottom w:w="0" w:type="dxa"/>
              <w:right w:w="15" w:type="dxa"/>
            </w:tcMar>
            <w:vAlign w:val="bottom"/>
            <w:hideMark/>
          </w:tcPr>
          <w:p w14:paraId="7741BE19"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-38%</w:t>
            </w:r>
          </w:p>
        </w:tc>
      </w:tr>
      <w:tr w:rsidR="00F54FE8" w:rsidRPr="001D73A2" w14:paraId="00AE7BB5" w14:textId="77777777" w:rsidTr="00F54FE8">
        <w:trPr>
          <w:trHeight w:val="255"/>
        </w:trPr>
        <w:tc>
          <w:tcPr>
            <w:tcW w:w="2508" w:type="pct"/>
            <w:tcBorders>
              <w:top w:val="nil"/>
              <w:left w:val="single" w:sz="4" w:space="0" w:color="000000"/>
              <w:bottom w:val="nil"/>
              <w:right w:val="single" w:sz="4" w:space="0" w:color="000000"/>
            </w:tcBorders>
            <w:shd w:val="clear" w:color="auto" w:fill="404040"/>
            <w:tcMar>
              <w:top w:w="15" w:type="dxa"/>
              <w:left w:w="144" w:type="dxa"/>
              <w:bottom w:w="0" w:type="dxa"/>
              <w:right w:w="15" w:type="dxa"/>
            </w:tcMar>
            <w:vAlign w:val="bottom"/>
            <w:hideMark/>
          </w:tcPr>
          <w:p w14:paraId="59B07BBF"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 xml:space="preserve">Total GHG Emissions - </w:t>
            </w:r>
            <w:r w:rsidRPr="001D73A2">
              <w:rPr>
                <w:rFonts w:ascii="Calibri" w:eastAsia="Times New Roman" w:hAnsi="Calibri" w:cs="Calibri"/>
                <w:b/>
                <w:bCs/>
                <w:color w:val="FFFFFF"/>
                <w:kern w:val="24"/>
                <w:sz w:val="20"/>
                <w:szCs w:val="20"/>
                <w:u w:val="single"/>
                <w:lang w:eastAsia="sv-SE"/>
              </w:rPr>
              <w:t>excl</w:t>
            </w:r>
            <w:r w:rsidRPr="001D73A2">
              <w:rPr>
                <w:rFonts w:ascii="Calibri" w:eastAsia="Times New Roman" w:hAnsi="Calibri" w:cs="Calibri"/>
                <w:b/>
                <w:bCs/>
                <w:color w:val="FFFFFF"/>
                <w:kern w:val="24"/>
                <w:sz w:val="20"/>
                <w:szCs w:val="20"/>
                <w:lang w:eastAsia="sv-SE"/>
              </w:rPr>
              <w:t>.</w:t>
            </w:r>
            <w:r w:rsidRPr="001D73A2">
              <w:rPr>
                <w:rFonts w:ascii="Calibri" w:eastAsia="Times New Roman" w:hAnsi="Calibri" w:cs="Calibri"/>
                <w:color w:val="FFFFFF"/>
                <w:kern w:val="24"/>
                <w:sz w:val="20"/>
                <w:szCs w:val="20"/>
                <w:lang w:eastAsia="sv-SE"/>
              </w:rPr>
              <w:t xml:space="preserve"> do</w:t>
            </w:r>
            <w:r w:rsidRPr="001D73A2">
              <w:rPr>
                <w:rFonts w:ascii="Calibri" w:eastAsia="Times New Roman" w:hAnsi="Calibri" w:cs="Calibri"/>
                <w:b/>
                <w:bCs/>
                <w:color w:val="FFFFFF"/>
                <w:kern w:val="24"/>
                <w:sz w:val="20"/>
                <w:szCs w:val="20"/>
                <w:lang w:eastAsia="sv-SE"/>
              </w:rPr>
              <w:t>wnstream</w:t>
            </w:r>
          </w:p>
        </w:tc>
        <w:tc>
          <w:tcPr>
            <w:tcW w:w="560" w:type="pct"/>
            <w:tcBorders>
              <w:top w:val="nil"/>
              <w:left w:val="single" w:sz="4" w:space="0" w:color="000000"/>
              <w:bottom w:val="nil"/>
              <w:right w:val="single" w:sz="4" w:space="0" w:color="000000"/>
            </w:tcBorders>
            <w:shd w:val="clear" w:color="auto" w:fill="404040"/>
            <w:tcMar>
              <w:top w:w="15" w:type="dxa"/>
              <w:left w:w="144" w:type="dxa"/>
              <w:bottom w:w="0" w:type="dxa"/>
              <w:right w:w="15" w:type="dxa"/>
            </w:tcMar>
            <w:vAlign w:val="bottom"/>
            <w:hideMark/>
          </w:tcPr>
          <w:p w14:paraId="62883509"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98</w:t>
            </w:r>
          </w:p>
        </w:tc>
        <w:tc>
          <w:tcPr>
            <w:tcW w:w="475" w:type="pct"/>
            <w:tcBorders>
              <w:top w:val="nil"/>
              <w:left w:val="single" w:sz="4" w:space="0" w:color="000000"/>
              <w:bottom w:val="nil"/>
              <w:right w:val="single" w:sz="4" w:space="0" w:color="000000"/>
            </w:tcBorders>
            <w:shd w:val="clear" w:color="auto" w:fill="404040"/>
            <w:tcMar>
              <w:top w:w="15" w:type="dxa"/>
              <w:left w:w="144" w:type="dxa"/>
              <w:bottom w:w="0" w:type="dxa"/>
              <w:right w:w="15" w:type="dxa"/>
            </w:tcMar>
            <w:vAlign w:val="bottom"/>
            <w:hideMark/>
          </w:tcPr>
          <w:p w14:paraId="1E6794A1"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86</w:t>
            </w:r>
          </w:p>
        </w:tc>
        <w:tc>
          <w:tcPr>
            <w:tcW w:w="475" w:type="pct"/>
            <w:tcBorders>
              <w:top w:val="nil"/>
              <w:left w:val="single" w:sz="4" w:space="0" w:color="000000"/>
              <w:bottom w:val="nil"/>
              <w:right w:val="single" w:sz="4" w:space="0" w:color="000000"/>
            </w:tcBorders>
            <w:shd w:val="clear" w:color="auto" w:fill="404040"/>
            <w:tcMar>
              <w:top w:w="15" w:type="dxa"/>
              <w:left w:w="144" w:type="dxa"/>
              <w:bottom w:w="0" w:type="dxa"/>
              <w:right w:w="15" w:type="dxa"/>
            </w:tcMar>
            <w:vAlign w:val="bottom"/>
            <w:hideMark/>
          </w:tcPr>
          <w:p w14:paraId="06BDAFB8"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70</w:t>
            </w:r>
          </w:p>
        </w:tc>
        <w:tc>
          <w:tcPr>
            <w:tcW w:w="565" w:type="pct"/>
            <w:tcBorders>
              <w:top w:val="nil"/>
              <w:left w:val="single" w:sz="4" w:space="0" w:color="000000"/>
              <w:bottom w:val="nil"/>
              <w:right w:val="single" w:sz="4" w:space="0" w:color="000000"/>
            </w:tcBorders>
            <w:shd w:val="clear" w:color="auto" w:fill="404040"/>
            <w:tcMar>
              <w:top w:w="15" w:type="dxa"/>
              <w:left w:w="144" w:type="dxa"/>
              <w:bottom w:w="0" w:type="dxa"/>
              <w:right w:w="15" w:type="dxa"/>
            </w:tcMar>
            <w:vAlign w:val="bottom"/>
            <w:hideMark/>
          </w:tcPr>
          <w:p w14:paraId="360AE768"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41%</w:t>
            </w:r>
          </w:p>
        </w:tc>
        <w:tc>
          <w:tcPr>
            <w:tcW w:w="417" w:type="pct"/>
            <w:tcBorders>
              <w:top w:val="nil"/>
              <w:left w:val="single" w:sz="4" w:space="0" w:color="000000"/>
              <w:bottom w:val="nil"/>
              <w:right w:val="single" w:sz="4" w:space="0" w:color="000000"/>
            </w:tcBorders>
            <w:shd w:val="clear" w:color="auto" w:fill="404040"/>
            <w:tcMar>
              <w:top w:w="15" w:type="dxa"/>
              <w:left w:w="144" w:type="dxa"/>
              <w:bottom w:w="0" w:type="dxa"/>
              <w:right w:w="15" w:type="dxa"/>
            </w:tcMar>
            <w:vAlign w:val="bottom"/>
            <w:hideMark/>
          </w:tcPr>
          <w:p w14:paraId="5B5C582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-28%</w:t>
            </w:r>
          </w:p>
        </w:tc>
      </w:tr>
      <w:tr w:rsidR="00F54FE8" w:rsidRPr="001D73A2" w14:paraId="675052D3" w14:textId="77777777" w:rsidTr="00F54FE8">
        <w:trPr>
          <w:trHeight w:val="255"/>
        </w:trPr>
        <w:tc>
          <w:tcPr>
            <w:tcW w:w="2508" w:type="pct"/>
            <w:tcBorders>
              <w:top w:val="nil"/>
              <w:left w:val="nil"/>
              <w:bottom w:val="single" w:sz="4" w:space="0" w:color="000000"/>
              <w:right w:val="nil"/>
            </w:tcBorders>
            <w:tcMar>
              <w:top w:w="15" w:type="dxa"/>
              <w:left w:w="15" w:type="dxa"/>
              <w:bottom w:w="0" w:type="dxa"/>
              <w:right w:w="15" w:type="dxa"/>
            </w:tcMar>
            <w:vAlign w:val="bottom"/>
            <w:hideMark/>
          </w:tcPr>
          <w:p w14:paraId="40CC7052" w14:textId="77777777" w:rsidR="00F54FE8" w:rsidRPr="001D73A2" w:rsidRDefault="00F54FE8" w:rsidP="00F54FE8">
            <w:pPr>
              <w:spacing w:after="0" w:line="240" w:lineRule="auto"/>
              <w:rPr>
                <w:rFonts w:ascii="Arial" w:eastAsia="Times New Roman" w:hAnsi="Arial" w:cs="Arial"/>
                <w:sz w:val="36"/>
                <w:szCs w:val="36"/>
                <w:lang w:eastAsia="sv-SE"/>
              </w:rPr>
            </w:pPr>
          </w:p>
        </w:tc>
        <w:tc>
          <w:tcPr>
            <w:tcW w:w="560" w:type="pct"/>
            <w:tcBorders>
              <w:top w:val="nil"/>
              <w:left w:val="nil"/>
              <w:bottom w:val="single" w:sz="4" w:space="0" w:color="000000"/>
              <w:right w:val="nil"/>
            </w:tcBorders>
            <w:tcMar>
              <w:top w:w="15" w:type="dxa"/>
              <w:left w:w="15" w:type="dxa"/>
              <w:bottom w:w="0" w:type="dxa"/>
              <w:right w:w="15" w:type="dxa"/>
            </w:tcMar>
            <w:vAlign w:val="bottom"/>
            <w:hideMark/>
          </w:tcPr>
          <w:p w14:paraId="7DFDE203" w14:textId="77777777" w:rsidR="00F54FE8" w:rsidRPr="001D73A2" w:rsidRDefault="00F54FE8" w:rsidP="00F54FE8">
            <w:pPr>
              <w:spacing w:after="0" w:line="240" w:lineRule="auto"/>
              <w:rPr>
                <w:rFonts w:ascii="Times New Roman" w:eastAsia="Times New Roman" w:hAnsi="Times New Roman" w:cs="Times New Roman"/>
                <w:sz w:val="20"/>
                <w:szCs w:val="20"/>
                <w:lang w:eastAsia="sv-SE"/>
              </w:rPr>
            </w:pPr>
          </w:p>
        </w:tc>
        <w:tc>
          <w:tcPr>
            <w:tcW w:w="475" w:type="pct"/>
            <w:tcBorders>
              <w:top w:val="nil"/>
              <w:left w:val="nil"/>
              <w:bottom w:val="single" w:sz="4" w:space="0" w:color="000000"/>
              <w:right w:val="nil"/>
            </w:tcBorders>
            <w:tcMar>
              <w:top w:w="15" w:type="dxa"/>
              <w:left w:w="15" w:type="dxa"/>
              <w:bottom w:w="0" w:type="dxa"/>
              <w:right w:w="15" w:type="dxa"/>
            </w:tcMar>
            <w:vAlign w:val="bottom"/>
            <w:hideMark/>
          </w:tcPr>
          <w:p w14:paraId="0FD48BCC" w14:textId="77777777" w:rsidR="00F54FE8" w:rsidRPr="001D73A2" w:rsidRDefault="00F54FE8" w:rsidP="00F54FE8">
            <w:pPr>
              <w:spacing w:after="0" w:line="240" w:lineRule="auto"/>
              <w:rPr>
                <w:rFonts w:ascii="Times New Roman" w:eastAsia="Times New Roman" w:hAnsi="Times New Roman" w:cs="Times New Roman"/>
                <w:sz w:val="20"/>
                <w:szCs w:val="20"/>
                <w:lang w:eastAsia="sv-SE"/>
              </w:rPr>
            </w:pPr>
          </w:p>
        </w:tc>
        <w:tc>
          <w:tcPr>
            <w:tcW w:w="475" w:type="pct"/>
            <w:tcBorders>
              <w:top w:val="nil"/>
              <w:left w:val="nil"/>
              <w:bottom w:val="single" w:sz="4" w:space="0" w:color="000000"/>
              <w:right w:val="nil"/>
            </w:tcBorders>
            <w:tcMar>
              <w:top w:w="15" w:type="dxa"/>
              <w:left w:w="15" w:type="dxa"/>
              <w:bottom w:w="0" w:type="dxa"/>
              <w:right w:w="15" w:type="dxa"/>
            </w:tcMar>
            <w:vAlign w:val="bottom"/>
            <w:hideMark/>
          </w:tcPr>
          <w:p w14:paraId="6803CA94" w14:textId="77777777" w:rsidR="00F54FE8" w:rsidRPr="001D73A2" w:rsidRDefault="00F54FE8" w:rsidP="00F54FE8">
            <w:pPr>
              <w:spacing w:after="0" w:line="240" w:lineRule="auto"/>
              <w:rPr>
                <w:rFonts w:ascii="Times New Roman" w:eastAsia="Times New Roman" w:hAnsi="Times New Roman" w:cs="Times New Roman"/>
                <w:sz w:val="20"/>
                <w:szCs w:val="20"/>
                <w:lang w:eastAsia="sv-SE"/>
              </w:rPr>
            </w:pPr>
          </w:p>
        </w:tc>
        <w:tc>
          <w:tcPr>
            <w:tcW w:w="565" w:type="pct"/>
            <w:tcBorders>
              <w:top w:val="nil"/>
              <w:left w:val="nil"/>
              <w:bottom w:val="single" w:sz="4" w:space="0" w:color="000000"/>
              <w:right w:val="nil"/>
            </w:tcBorders>
            <w:tcMar>
              <w:top w:w="15" w:type="dxa"/>
              <w:left w:w="15" w:type="dxa"/>
              <w:bottom w:w="0" w:type="dxa"/>
              <w:right w:w="15" w:type="dxa"/>
            </w:tcMar>
            <w:vAlign w:val="bottom"/>
            <w:hideMark/>
          </w:tcPr>
          <w:p w14:paraId="747F75D1" w14:textId="77777777" w:rsidR="00F54FE8" w:rsidRPr="001D73A2" w:rsidRDefault="00F54FE8" w:rsidP="00F54FE8">
            <w:pPr>
              <w:spacing w:after="0" w:line="240" w:lineRule="auto"/>
              <w:rPr>
                <w:rFonts w:ascii="Times New Roman" w:eastAsia="Times New Roman" w:hAnsi="Times New Roman" w:cs="Times New Roman"/>
                <w:sz w:val="20"/>
                <w:szCs w:val="20"/>
                <w:lang w:eastAsia="sv-SE"/>
              </w:rPr>
            </w:pPr>
          </w:p>
        </w:tc>
        <w:tc>
          <w:tcPr>
            <w:tcW w:w="417" w:type="pct"/>
            <w:tcBorders>
              <w:top w:val="nil"/>
              <w:left w:val="nil"/>
              <w:bottom w:val="single" w:sz="4" w:space="0" w:color="000000"/>
              <w:right w:val="nil"/>
            </w:tcBorders>
            <w:tcMar>
              <w:top w:w="15" w:type="dxa"/>
              <w:left w:w="15" w:type="dxa"/>
              <w:bottom w:w="0" w:type="dxa"/>
              <w:right w:w="15" w:type="dxa"/>
            </w:tcMar>
            <w:vAlign w:val="bottom"/>
            <w:hideMark/>
          </w:tcPr>
          <w:p w14:paraId="58D7BBE6" w14:textId="77777777" w:rsidR="00F54FE8" w:rsidRPr="001D73A2" w:rsidRDefault="00F54FE8" w:rsidP="00F54FE8">
            <w:pPr>
              <w:spacing w:after="0" w:line="240" w:lineRule="auto"/>
              <w:rPr>
                <w:rFonts w:ascii="Times New Roman" w:eastAsia="Times New Roman" w:hAnsi="Times New Roman" w:cs="Times New Roman"/>
                <w:sz w:val="20"/>
                <w:szCs w:val="20"/>
                <w:lang w:eastAsia="sv-SE"/>
              </w:rPr>
            </w:pPr>
          </w:p>
        </w:tc>
      </w:tr>
      <w:tr w:rsidR="00F54FE8" w:rsidRPr="001D73A2" w14:paraId="17F4CBDA" w14:textId="77777777" w:rsidTr="00F54FE8">
        <w:trPr>
          <w:trHeight w:val="255"/>
        </w:trPr>
        <w:tc>
          <w:tcPr>
            <w:tcW w:w="2508"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0F86548D"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 xml:space="preserve">Scope 3 Downstream </w:t>
            </w:r>
          </w:p>
        </w:tc>
        <w:tc>
          <w:tcPr>
            <w:tcW w:w="560"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2F666E47"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37</w:t>
            </w:r>
          </w:p>
        </w:tc>
        <w:tc>
          <w:tcPr>
            <w:tcW w:w="475"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07A1777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28</w:t>
            </w:r>
          </w:p>
        </w:tc>
        <w:tc>
          <w:tcPr>
            <w:tcW w:w="475"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587078ED"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102</w:t>
            </w:r>
          </w:p>
        </w:tc>
        <w:tc>
          <w:tcPr>
            <w:tcW w:w="565"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6DDC097E"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59%</w:t>
            </w:r>
          </w:p>
        </w:tc>
        <w:tc>
          <w:tcPr>
            <w:tcW w:w="417" w:type="pct"/>
            <w:tcBorders>
              <w:top w:val="single" w:sz="4" w:space="0" w:color="000000"/>
              <w:left w:val="single" w:sz="4" w:space="0" w:color="000000"/>
              <w:bottom w:val="nil"/>
              <w:right w:val="single" w:sz="4" w:space="0" w:color="000000"/>
            </w:tcBorders>
            <w:shd w:val="clear" w:color="auto" w:fill="808080"/>
            <w:tcMar>
              <w:top w:w="15" w:type="dxa"/>
              <w:left w:w="144" w:type="dxa"/>
              <w:bottom w:w="0" w:type="dxa"/>
              <w:right w:w="15" w:type="dxa"/>
            </w:tcMar>
            <w:vAlign w:val="bottom"/>
            <w:hideMark/>
          </w:tcPr>
          <w:p w14:paraId="2D65081B"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172%</w:t>
            </w:r>
          </w:p>
        </w:tc>
      </w:tr>
      <w:tr w:rsidR="00F54FE8" w:rsidRPr="001D73A2" w14:paraId="3C030FF2" w14:textId="77777777" w:rsidTr="00F54FE8">
        <w:trPr>
          <w:trHeight w:val="255"/>
        </w:trPr>
        <w:tc>
          <w:tcPr>
            <w:tcW w:w="2508" w:type="pct"/>
            <w:tcBorders>
              <w:top w:val="nil"/>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253D2E1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 xml:space="preserve"> 3.11 Use of sold products</w:t>
            </w:r>
          </w:p>
        </w:tc>
        <w:tc>
          <w:tcPr>
            <w:tcW w:w="560" w:type="pct"/>
            <w:tcBorders>
              <w:top w:val="nil"/>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371DA4D6"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37</w:t>
            </w:r>
          </w:p>
        </w:tc>
        <w:tc>
          <w:tcPr>
            <w:tcW w:w="475" w:type="pct"/>
            <w:tcBorders>
              <w:top w:val="nil"/>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07496AFB"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28</w:t>
            </w:r>
          </w:p>
        </w:tc>
        <w:tc>
          <w:tcPr>
            <w:tcW w:w="475" w:type="pct"/>
            <w:tcBorders>
              <w:top w:val="nil"/>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2699CC5E"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102</w:t>
            </w:r>
          </w:p>
        </w:tc>
        <w:tc>
          <w:tcPr>
            <w:tcW w:w="565" w:type="pct"/>
            <w:tcBorders>
              <w:top w:val="nil"/>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7541F9ED"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59%</w:t>
            </w:r>
          </w:p>
        </w:tc>
        <w:tc>
          <w:tcPr>
            <w:tcW w:w="417" w:type="pct"/>
            <w:tcBorders>
              <w:top w:val="nil"/>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7F1DF9BF"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000000"/>
                <w:kern w:val="24"/>
                <w:sz w:val="20"/>
                <w:szCs w:val="20"/>
                <w:lang w:eastAsia="sv-SE"/>
              </w:rPr>
              <w:t>172%</w:t>
            </w:r>
          </w:p>
        </w:tc>
      </w:tr>
      <w:tr w:rsidR="00F54FE8" w:rsidRPr="001D73A2" w14:paraId="015455B9" w14:textId="77777777" w:rsidTr="00F54FE8">
        <w:trPr>
          <w:trHeight w:val="255"/>
        </w:trPr>
        <w:tc>
          <w:tcPr>
            <w:tcW w:w="2508" w:type="pct"/>
            <w:tcBorders>
              <w:top w:val="single" w:sz="4" w:space="0" w:color="000000"/>
              <w:left w:val="single" w:sz="4" w:space="0" w:color="000000"/>
              <w:bottom w:val="single" w:sz="4" w:space="0" w:color="000000"/>
              <w:right w:val="single" w:sz="4" w:space="0" w:color="000000"/>
            </w:tcBorders>
            <w:shd w:val="clear" w:color="auto" w:fill="404040"/>
            <w:tcMar>
              <w:top w:w="15" w:type="dxa"/>
              <w:left w:w="144" w:type="dxa"/>
              <w:bottom w:w="0" w:type="dxa"/>
              <w:right w:w="15" w:type="dxa"/>
            </w:tcMar>
            <w:vAlign w:val="bottom"/>
            <w:hideMark/>
          </w:tcPr>
          <w:p w14:paraId="5C877E9E"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Total GHG Emissions</w:t>
            </w:r>
          </w:p>
        </w:tc>
        <w:tc>
          <w:tcPr>
            <w:tcW w:w="560" w:type="pct"/>
            <w:tcBorders>
              <w:top w:val="single" w:sz="4" w:space="0" w:color="000000"/>
              <w:left w:val="single" w:sz="4" w:space="0" w:color="000000"/>
              <w:bottom w:val="single" w:sz="4" w:space="0" w:color="000000"/>
              <w:right w:val="single" w:sz="4" w:space="0" w:color="000000"/>
            </w:tcBorders>
            <w:shd w:val="clear" w:color="auto" w:fill="404040"/>
            <w:tcMar>
              <w:top w:w="15" w:type="dxa"/>
              <w:left w:w="144" w:type="dxa"/>
              <w:bottom w:w="0" w:type="dxa"/>
              <w:right w:w="15" w:type="dxa"/>
            </w:tcMar>
            <w:vAlign w:val="bottom"/>
            <w:hideMark/>
          </w:tcPr>
          <w:p w14:paraId="55116D1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135</w:t>
            </w:r>
          </w:p>
        </w:tc>
        <w:tc>
          <w:tcPr>
            <w:tcW w:w="475" w:type="pct"/>
            <w:tcBorders>
              <w:top w:val="single" w:sz="4" w:space="0" w:color="000000"/>
              <w:left w:val="single" w:sz="4" w:space="0" w:color="000000"/>
              <w:bottom w:val="single" w:sz="4" w:space="0" w:color="000000"/>
              <w:right w:val="single" w:sz="4" w:space="0" w:color="000000"/>
            </w:tcBorders>
            <w:shd w:val="clear" w:color="auto" w:fill="404040"/>
            <w:tcMar>
              <w:top w:w="15" w:type="dxa"/>
              <w:left w:w="144" w:type="dxa"/>
              <w:bottom w:w="0" w:type="dxa"/>
              <w:right w:w="15" w:type="dxa"/>
            </w:tcMar>
            <w:vAlign w:val="bottom"/>
            <w:hideMark/>
          </w:tcPr>
          <w:p w14:paraId="189297DF"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114</w:t>
            </w:r>
          </w:p>
        </w:tc>
        <w:tc>
          <w:tcPr>
            <w:tcW w:w="475" w:type="pct"/>
            <w:tcBorders>
              <w:top w:val="single" w:sz="4" w:space="0" w:color="000000"/>
              <w:left w:val="single" w:sz="4" w:space="0" w:color="000000"/>
              <w:bottom w:val="single" w:sz="4" w:space="0" w:color="000000"/>
              <w:right w:val="single" w:sz="4" w:space="0" w:color="000000"/>
            </w:tcBorders>
            <w:shd w:val="clear" w:color="auto" w:fill="404040"/>
            <w:tcMar>
              <w:top w:w="15" w:type="dxa"/>
              <w:left w:w="144" w:type="dxa"/>
              <w:bottom w:w="0" w:type="dxa"/>
              <w:right w:w="15" w:type="dxa"/>
            </w:tcMar>
            <w:vAlign w:val="bottom"/>
            <w:hideMark/>
          </w:tcPr>
          <w:p w14:paraId="4AD9064D"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171</w:t>
            </w:r>
          </w:p>
        </w:tc>
        <w:tc>
          <w:tcPr>
            <w:tcW w:w="565" w:type="pct"/>
            <w:tcBorders>
              <w:top w:val="single" w:sz="4" w:space="0" w:color="000000"/>
              <w:left w:val="single" w:sz="4" w:space="0" w:color="000000"/>
              <w:bottom w:val="single" w:sz="4" w:space="0" w:color="000000"/>
              <w:right w:val="single" w:sz="4" w:space="0" w:color="000000"/>
            </w:tcBorders>
            <w:shd w:val="clear" w:color="auto" w:fill="404040"/>
            <w:tcMar>
              <w:top w:w="15" w:type="dxa"/>
              <w:left w:w="144" w:type="dxa"/>
              <w:bottom w:w="0" w:type="dxa"/>
              <w:right w:w="15" w:type="dxa"/>
            </w:tcMar>
            <w:vAlign w:val="bottom"/>
            <w:hideMark/>
          </w:tcPr>
          <w:p w14:paraId="02D38BF9"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100%</w:t>
            </w:r>
          </w:p>
        </w:tc>
        <w:tc>
          <w:tcPr>
            <w:tcW w:w="417" w:type="pct"/>
            <w:tcBorders>
              <w:top w:val="single" w:sz="4" w:space="0" w:color="000000"/>
              <w:left w:val="single" w:sz="4" w:space="0" w:color="000000"/>
              <w:bottom w:val="single" w:sz="4" w:space="0" w:color="000000"/>
              <w:right w:val="single" w:sz="4" w:space="0" w:color="000000"/>
            </w:tcBorders>
            <w:shd w:val="clear" w:color="auto" w:fill="404040"/>
            <w:tcMar>
              <w:top w:w="15" w:type="dxa"/>
              <w:left w:w="144" w:type="dxa"/>
              <w:bottom w:w="0" w:type="dxa"/>
              <w:right w:w="15" w:type="dxa"/>
            </w:tcMar>
            <w:vAlign w:val="bottom"/>
            <w:hideMark/>
          </w:tcPr>
          <w:p w14:paraId="08AD7453"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color w:val="FFFFFF"/>
                <w:kern w:val="24"/>
                <w:sz w:val="20"/>
                <w:szCs w:val="20"/>
                <w:lang w:eastAsia="sv-SE"/>
              </w:rPr>
              <w:t>27%</w:t>
            </w:r>
          </w:p>
        </w:tc>
      </w:tr>
      <w:tr w:rsidR="00F54FE8" w:rsidRPr="001D73A2" w14:paraId="0CE5C462" w14:textId="77777777" w:rsidTr="00F54FE8">
        <w:trPr>
          <w:trHeight w:val="255"/>
        </w:trPr>
        <w:tc>
          <w:tcPr>
            <w:tcW w:w="2508" w:type="pct"/>
            <w:tcBorders>
              <w:top w:val="single" w:sz="4" w:space="0" w:color="000000"/>
              <w:left w:val="single" w:sz="4" w:space="0" w:color="000000"/>
              <w:bottom w:val="single" w:sz="4" w:space="0" w:color="000000"/>
              <w:right w:val="single" w:sz="4" w:space="0" w:color="000000"/>
            </w:tcBorders>
            <w:tcMar>
              <w:top w:w="15" w:type="dxa"/>
              <w:left w:w="144" w:type="dxa"/>
              <w:bottom w:w="0" w:type="dxa"/>
              <w:right w:w="15" w:type="dxa"/>
            </w:tcMar>
            <w:vAlign w:val="center"/>
            <w:hideMark/>
          </w:tcPr>
          <w:p w14:paraId="1B693BD8" w14:textId="77777777" w:rsidR="00F54FE8" w:rsidRPr="001D73A2" w:rsidRDefault="00F54FE8" w:rsidP="00F54FE8">
            <w:pPr>
              <w:spacing w:after="0" w:line="240" w:lineRule="auto"/>
              <w:textAlignment w:val="center"/>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Total GHG emissions (location-based)</w:t>
            </w:r>
          </w:p>
        </w:tc>
        <w:tc>
          <w:tcPr>
            <w:tcW w:w="560" w:type="pct"/>
            <w:tcBorders>
              <w:top w:val="single" w:sz="4" w:space="0" w:color="000000"/>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2F29870B"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137</w:t>
            </w:r>
          </w:p>
        </w:tc>
        <w:tc>
          <w:tcPr>
            <w:tcW w:w="475" w:type="pct"/>
            <w:tcBorders>
              <w:top w:val="single" w:sz="4" w:space="0" w:color="000000"/>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672E8A92"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116</w:t>
            </w:r>
          </w:p>
        </w:tc>
        <w:tc>
          <w:tcPr>
            <w:tcW w:w="475" w:type="pct"/>
            <w:tcBorders>
              <w:top w:val="single" w:sz="4" w:space="0" w:color="000000"/>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7F86F5DD"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172</w:t>
            </w:r>
          </w:p>
        </w:tc>
        <w:tc>
          <w:tcPr>
            <w:tcW w:w="565" w:type="pct"/>
            <w:tcBorders>
              <w:top w:val="single" w:sz="4" w:space="0" w:color="000000"/>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77931A50"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 </w:t>
            </w:r>
          </w:p>
        </w:tc>
        <w:tc>
          <w:tcPr>
            <w:tcW w:w="417" w:type="pct"/>
            <w:tcBorders>
              <w:top w:val="single" w:sz="4" w:space="0" w:color="000000"/>
              <w:left w:val="single" w:sz="4" w:space="0" w:color="000000"/>
              <w:bottom w:val="single" w:sz="4" w:space="0" w:color="000000"/>
              <w:right w:val="single" w:sz="4" w:space="0" w:color="000000"/>
            </w:tcBorders>
            <w:tcMar>
              <w:top w:w="15" w:type="dxa"/>
              <w:left w:w="144" w:type="dxa"/>
              <w:bottom w:w="0" w:type="dxa"/>
              <w:right w:w="15" w:type="dxa"/>
            </w:tcMar>
            <w:vAlign w:val="bottom"/>
            <w:hideMark/>
          </w:tcPr>
          <w:p w14:paraId="61657927"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i/>
                <w:iCs/>
                <w:color w:val="808080"/>
                <w:kern w:val="24"/>
                <w:sz w:val="20"/>
                <w:szCs w:val="20"/>
                <w:lang w:eastAsia="sv-SE"/>
              </w:rPr>
              <w:t>26%</w:t>
            </w:r>
          </w:p>
        </w:tc>
      </w:tr>
      <w:tr w:rsidR="00F54FE8" w:rsidRPr="001D73A2" w14:paraId="48C244DC" w14:textId="77777777" w:rsidTr="00F54FE8">
        <w:trPr>
          <w:trHeight w:val="277"/>
        </w:trPr>
        <w:tc>
          <w:tcPr>
            <w:tcW w:w="2508" w:type="pct"/>
            <w:tcBorders>
              <w:top w:val="single" w:sz="4" w:space="0" w:color="000000"/>
              <w:left w:val="nil"/>
              <w:bottom w:val="nil"/>
              <w:right w:val="nil"/>
            </w:tcBorders>
            <w:shd w:val="clear" w:color="auto" w:fill="4EBC91"/>
            <w:tcMar>
              <w:top w:w="15" w:type="dxa"/>
              <w:left w:w="144" w:type="dxa"/>
              <w:bottom w:w="0" w:type="dxa"/>
              <w:right w:w="15" w:type="dxa"/>
            </w:tcMar>
            <w:vAlign w:val="bottom"/>
            <w:hideMark/>
          </w:tcPr>
          <w:p w14:paraId="65AB96B3"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GHG emissions per MSEK Net Revenue</w:t>
            </w:r>
            <w:r w:rsidRPr="001D73A2">
              <w:rPr>
                <w:rFonts w:ascii="Calibri" w:eastAsia="Times New Roman" w:hAnsi="Calibri" w:cs="Calibri"/>
                <w:color w:val="FFFFFF"/>
                <w:kern w:val="24"/>
                <w:sz w:val="20"/>
                <w:szCs w:val="20"/>
                <w:lang w:eastAsia="sv-SE"/>
              </w:rPr>
              <w:t xml:space="preserve"> </w:t>
            </w:r>
          </w:p>
        </w:tc>
        <w:tc>
          <w:tcPr>
            <w:tcW w:w="560" w:type="pct"/>
            <w:tcBorders>
              <w:top w:val="single" w:sz="4" w:space="0" w:color="000000"/>
              <w:left w:val="nil"/>
              <w:bottom w:val="nil"/>
              <w:right w:val="nil"/>
            </w:tcBorders>
            <w:shd w:val="clear" w:color="auto" w:fill="4EBC91"/>
            <w:tcMar>
              <w:top w:w="15" w:type="dxa"/>
              <w:left w:w="144" w:type="dxa"/>
              <w:bottom w:w="0" w:type="dxa"/>
              <w:right w:w="15" w:type="dxa"/>
            </w:tcMar>
            <w:vAlign w:val="bottom"/>
            <w:hideMark/>
          </w:tcPr>
          <w:p w14:paraId="02C14C97"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7,7</w:t>
            </w:r>
          </w:p>
        </w:tc>
        <w:tc>
          <w:tcPr>
            <w:tcW w:w="475" w:type="pct"/>
            <w:tcBorders>
              <w:top w:val="single" w:sz="4" w:space="0" w:color="000000"/>
              <w:left w:val="nil"/>
              <w:bottom w:val="nil"/>
              <w:right w:val="nil"/>
            </w:tcBorders>
            <w:shd w:val="clear" w:color="auto" w:fill="4EBC91"/>
            <w:tcMar>
              <w:top w:w="15" w:type="dxa"/>
              <w:left w:w="144" w:type="dxa"/>
              <w:bottom w:w="0" w:type="dxa"/>
              <w:right w:w="15" w:type="dxa"/>
            </w:tcMar>
            <w:vAlign w:val="bottom"/>
            <w:hideMark/>
          </w:tcPr>
          <w:p w14:paraId="4CA3DE20"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11,1</w:t>
            </w:r>
          </w:p>
        </w:tc>
        <w:tc>
          <w:tcPr>
            <w:tcW w:w="475" w:type="pct"/>
            <w:tcBorders>
              <w:top w:val="single" w:sz="4" w:space="0" w:color="000000"/>
              <w:left w:val="nil"/>
              <w:bottom w:val="nil"/>
              <w:right w:val="nil"/>
            </w:tcBorders>
            <w:shd w:val="clear" w:color="auto" w:fill="4EBC91"/>
            <w:tcMar>
              <w:top w:w="15" w:type="dxa"/>
              <w:left w:w="144" w:type="dxa"/>
              <w:bottom w:w="0" w:type="dxa"/>
              <w:right w:w="15" w:type="dxa"/>
            </w:tcMar>
            <w:vAlign w:val="bottom"/>
            <w:hideMark/>
          </w:tcPr>
          <w:p w14:paraId="458D3DFB"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10,0</w:t>
            </w:r>
          </w:p>
        </w:tc>
        <w:tc>
          <w:tcPr>
            <w:tcW w:w="565" w:type="pct"/>
            <w:tcBorders>
              <w:top w:val="single" w:sz="4" w:space="0" w:color="000000"/>
              <w:left w:val="nil"/>
              <w:bottom w:val="nil"/>
              <w:right w:val="nil"/>
            </w:tcBorders>
            <w:shd w:val="clear" w:color="auto" w:fill="4EBC91"/>
            <w:tcMar>
              <w:top w:w="15" w:type="dxa"/>
              <w:left w:w="15" w:type="dxa"/>
              <w:bottom w:w="0" w:type="dxa"/>
              <w:right w:w="15" w:type="dxa"/>
            </w:tcMar>
            <w:vAlign w:val="bottom"/>
            <w:hideMark/>
          </w:tcPr>
          <w:p w14:paraId="568F942F"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 </w:t>
            </w:r>
          </w:p>
        </w:tc>
        <w:tc>
          <w:tcPr>
            <w:tcW w:w="417" w:type="pct"/>
            <w:tcBorders>
              <w:top w:val="single" w:sz="4" w:space="0" w:color="000000"/>
              <w:left w:val="nil"/>
              <w:bottom w:val="nil"/>
              <w:right w:val="nil"/>
            </w:tcBorders>
            <w:shd w:val="clear" w:color="auto" w:fill="4EBC91"/>
            <w:tcMar>
              <w:top w:w="15" w:type="dxa"/>
              <w:left w:w="144" w:type="dxa"/>
              <w:bottom w:w="0" w:type="dxa"/>
              <w:right w:w="15" w:type="dxa"/>
            </w:tcMar>
            <w:vAlign w:val="bottom"/>
            <w:hideMark/>
          </w:tcPr>
          <w:p w14:paraId="5D34AC49"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30%</w:t>
            </w:r>
          </w:p>
        </w:tc>
      </w:tr>
    </w:tbl>
    <w:p w14:paraId="0049407D" w14:textId="77777777" w:rsidR="00F54FE8" w:rsidRPr="001D73A2" w:rsidRDefault="00F54FE8" w:rsidP="002C5789">
      <w:pPr>
        <w:pStyle w:val="Brdtext3"/>
        <w:spacing w:after="60" w:line="276" w:lineRule="auto"/>
        <w:rPr>
          <w:rFonts w:ascii="Lato Regular" w:hAnsi="Lato Regular"/>
          <w:color w:val="7030A0"/>
          <w:lang w:val="en-GB"/>
        </w:rPr>
      </w:pPr>
    </w:p>
    <w:tbl>
      <w:tblPr>
        <w:tblW w:w="5000" w:type="pct"/>
        <w:tblCellMar>
          <w:left w:w="0" w:type="dxa"/>
          <w:right w:w="0" w:type="dxa"/>
        </w:tblCellMar>
        <w:tblLook w:val="0600" w:firstRow="0" w:lastRow="0" w:firstColumn="0" w:lastColumn="0" w:noHBand="1" w:noVBand="1"/>
      </w:tblPr>
      <w:tblGrid>
        <w:gridCol w:w="4961"/>
        <w:gridCol w:w="309"/>
        <w:gridCol w:w="826"/>
        <w:gridCol w:w="302"/>
        <w:gridCol w:w="548"/>
        <w:gridCol w:w="194"/>
        <w:gridCol w:w="818"/>
        <w:gridCol w:w="1151"/>
        <w:gridCol w:w="814"/>
      </w:tblGrid>
      <w:tr w:rsidR="00F54FE8" w:rsidRPr="001D73A2" w14:paraId="70283E6B" w14:textId="77777777" w:rsidTr="00426E0E">
        <w:trPr>
          <w:trHeight w:val="264"/>
        </w:trPr>
        <w:tc>
          <w:tcPr>
            <w:tcW w:w="2656" w:type="pct"/>
            <w:gridSpan w:val="2"/>
            <w:tcMar>
              <w:top w:w="15" w:type="dxa"/>
              <w:left w:w="144" w:type="dxa"/>
              <w:bottom w:w="0" w:type="dxa"/>
              <w:right w:w="15" w:type="dxa"/>
            </w:tcMar>
            <w:vAlign w:val="bottom"/>
            <w:hideMark/>
          </w:tcPr>
          <w:p w14:paraId="1A661948"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000000"/>
                <w:kern w:val="24"/>
                <w:sz w:val="20"/>
                <w:szCs w:val="20"/>
                <w:lang w:eastAsia="sv-SE"/>
              </w:rPr>
              <w:t xml:space="preserve">GHG Emissions - </w:t>
            </w:r>
            <w:r w:rsidRPr="001D73A2">
              <w:rPr>
                <w:rFonts w:ascii="Calibri" w:eastAsia="Times New Roman" w:hAnsi="Calibri" w:cs="Calibri"/>
                <w:b/>
                <w:bCs/>
                <w:color w:val="000000"/>
                <w:kern w:val="24"/>
                <w:sz w:val="20"/>
                <w:szCs w:val="20"/>
                <w:u w:val="single"/>
                <w:lang w:eastAsia="sv-SE"/>
              </w:rPr>
              <w:t>excl</w:t>
            </w:r>
            <w:r w:rsidRPr="001D73A2">
              <w:rPr>
                <w:rFonts w:ascii="Calibri" w:eastAsia="Times New Roman" w:hAnsi="Calibri" w:cs="Calibri"/>
                <w:b/>
                <w:bCs/>
                <w:color w:val="000000"/>
                <w:kern w:val="24"/>
                <w:sz w:val="20"/>
                <w:szCs w:val="20"/>
                <w:lang w:eastAsia="sv-SE"/>
              </w:rPr>
              <w:t>. downstream</w:t>
            </w:r>
          </w:p>
        </w:tc>
        <w:tc>
          <w:tcPr>
            <w:tcW w:w="568" w:type="pct"/>
            <w:gridSpan w:val="2"/>
            <w:tcMar>
              <w:top w:w="15" w:type="dxa"/>
              <w:left w:w="144" w:type="dxa"/>
              <w:bottom w:w="0" w:type="dxa"/>
              <w:right w:w="15" w:type="dxa"/>
            </w:tcMar>
            <w:vAlign w:val="bottom"/>
            <w:hideMark/>
          </w:tcPr>
          <w:p w14:paraId="59E49315" w14:textId="77777777" w:rsidR="00F54FE8" w:rsidRPr="001D73A2" w:rsidRDefault="00F54FE8" w:rsidP="00F54FE8">
            <w:pPr>
              <w:spacing w:after="0" w:line="240" w:lineRule="auto"/>
              <w:rPr>
                <w:rFonts w:ascii="Arial" w:eastAsia="Times New Roman" w:hAnsi="Arial" w:cs="Arial"/>
                <w:sz w:val="36"/>
                <w:szCs w:val="36"/>
                <w:lang w:eastAsia="sv-SE"/>
              </w:rPr>
            </w:pPr>
          </w:p>
        </w:tc>
        <w:tc>
          <w:tcPr>
            <w:tcW w:w="374" w:type="pct"/>
            <w:gridSpan w:val="2"/>
            <w:tcMar>
              <w:top w:w="15" w:type="dxa"/>
              <w:left w:w="144" w:type="dxa"/>
              <w:bottom w:w="0" w:type="dxa"/>
              <w:right w:w="15" w:type="dxa"/>
            </w:tcMar>
            <w:vAlign w:val="bottom"/>
            <w:hideMark/>
          </w:tcPr>
          <w:p w14:paraId="30EB61C0" w14:textId="77777777" w:rsidR="00F54FE8" w:rsidRPr="001D73A2" w:rsidRDefault="00F54FE8" w:rsidP="00F54FE8">
            <w:pPr>
              <w:spacing w:after="0" w:line="240" w:lineRule="auto"/>
              <w:rPr>
                <w:rFonts w:ascii="Times New Roman" w:eastAsia="Times New Roman" w:hAnsi="Times New Roman" w:cs="Times New Roman"/>
                <w:sz w:val="20"/>
                <w:szCs w:val="20"/>
                <w:lang w:eastAsia="sv-SE"/>
              </w:rPr>
            </w:pPr>
          </w:p>
        </w:tc>
        <w:tc>
          <w:tcPr>
            <w:tcW w:w="411" w:type="pct"/>
            <w:tcMar>
              <w:top w:w="15" w:type="dxa"/>
              <w:left w:w="144" w:type="dxa"/>
              <w:bottom w:w="0" w:type="dxa"/>
              <w:right w:w="15" w:type="dxa"/>
            </w:tcMar>
            <w:vAlign w:val="bottom"/>
            <w:hideMark/>
          </w:tcPr>
          <w:p w14:paraId="5111C36A" w14:textId="77777777" w:rsidR="00F54FE8" w:rsidRPr="001D73A2" w:rsidRDefault="00F54FE8" w:rsidP="00F54FE8">
            <w:pPr>
              <w:spacing w:after="0" w:line="240" w:lineRule="auto"/>
              <w:rPr>
                <w:rFonts w:ascii="Times New Roman" w:eastAsia="Times New Roman" w:hAnsi="Times New Roman" w:cs="Times New Roman"/>
                <w:sz w:val="20"/>
                <w:szCs w:val="20"/>
                <w:lang w:eastAsia="sv-SE"/>
              </w:rPr>
            </w:pPr>
          </w:p>
        </w:tc>
        <w:tc>
          <w:tcPr>
            <w:tcW w:w="580" w:type="pct"/>
            <w:tcMar>
              <w:top w:w="15" w:type="dxa"/>
              <w:left w:w="144" w:type="dxa"/>
              <w:bottom w:w="0" w:type="dxa"/>
              <w:right w:w="15" w:type="dxa"/>
            </w:tcMar>
            <w:vAlign w:val="bottom"/>
            <w:hideMark/>
          </w:tcPr>
          <w:p w14:paraId="318289FB" w14:textId="77777777" w:rsidR="00F54FE8" w:rsidRPr="001D73A2" w:rsidRDefault="00F54FE8" w:rsidP="00F54FE8">
            <w:pPr>
              <w:spacing w:after="0" w:line="240" w:lineRule="auto"/>
              <w:rPr>
                <w:rFonts w:ascii="Times New Roman" w:eastAsia="Times New Roman" w:hAnsi="Times New Roman" w:cs="Times New Roman"/>
                <w:sz w:val="20"/>
                <w:szCs w:val="20"/>
                <w:lang w:eastAsia="sv-SE"/>
              </w:rPr>
            </w:pPr>
          </w:p>
        </w:tc>
        <w:tc>
          <w:tcPr>
            <w:tcW w:w="410" w:type="pct"/>
            <w:tcMar>
              <w:top w:w="15" w:type="dxa"/>
              <w:left w:w="144" w:type="dxa"/>
              <w:bottom w:w="0" w:type="dxa"/>
              <w:right w:w="15" w:type="dxa"/>
            </w:tcMar>
            <w:vAlign w:val="bottom"/>
            <w:hideMark/>
          </w:tcPr>
          <w:p w14:paraId="77F43F2B" w14:textId="77777777" w:rsidR="00F54FE8" w:rsidRPr="001D73A2" w:rsidRDefault="00F54FE8" w:rsidP="00F54FE8">
            <w:pPr>
              <w:spacing w:after="0" w:line="240" w:lineRule="auto"/>
              <w:rPr>
                <w:rFonts w:ascii="Times New Roman" w:eastAsia="Times New Roman" w:hAnsi="Times New Roman" w:cs="Times New Roman"/>
                <w:sz w:val="20"/>
                <w:szCs w:val="20"/>
                <w:lang w:eastAsia="sv-SE"/>
              </w:rPr>
            </w:pPr>
          </w:p>
        </w:tc>
      </w:tr>
      <w:tr w:rsidR="00F54FE8" w:rsidRPr="001D73A2" w14:paraId="3F49F481" w14:textId="77777777" w:rsidTr="00426E0E">
        <w:trPr>
          <w:trHeight w:val="264"/>
        </w:trPr>
        <w:tc>
          <w:tcPr>
            <w:tcW w:w="2500" w:type="pct"/>
            <w:shd w:val="clear" w:color="auto" w:fill="4EBC91"/>
            <w:tcMar>
              <w:top w:w="15" w:type="dxa"/>
              <w:left w:w="144" w:type="dxa"/>
              <w:bottom w:w="0" w:type="dxa"/>
              <w:right w:w="15" w:type="dxa"/>
            </w:tcMar>
            <w:vAlign w:val="bottom"/>
            <w:hideMark/>
          </w:tcPr>
          <w:p w14:paraId="52EF7AFE"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GHG emissions per MSEK Net Revenue</w:t>
            </w:r>
            <w:r w:rsidRPr="001D73A2">
              <w:rPr>
                <w:rFonts w:ascii="Calibri" w:eastAsia="Times New Roman" w:hAnsi="Calibri" w:cs="Calibri"/>
                <w:color w:val="FFFFFF"/>
                <w:kern w:val="24"/>
                <w:sz w:val="20"/>
                <w:szCs w:val="20"/>
                <w:lang w:eastAsia="sv-SE"/>
              </w:rPr>
              <w:t xml:space="preserve"> </w:t>
            </w:r>
          </w:p>
        </w:tc>
        <w:tc>
          <w:tcPr>
            <w:tcW w:w="572" w:type="pct"/>
            <w:gridSpan w:val="2"/>
            <w:shd w:val="clear" w:color="auto" w:fill="4EBC91"/>
            <w:tcMar>
              <w:top w:w="15" w:type="dxa"/>
              <w:left w:w="144" w:type="dxa"/>
              <w:bottom w:w="0" w:type="dxa"/>
              <w:right w:w="15" w:type="dxa"/>
            </w:tcMar>
            <w:vAlign w:val="bottom"/>
            <w:hideMark/>
          </w:tcPr>
          <w:p w14:paraId="484E404F"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5,5</w:t>
            </w:r>
          </w:p>
        </w:tc>
        <w:tc>
          <w:tcPr>
            <w:tcW w:w="428" w:type="pct"/>
            <w:gridSpan w:val="2"/>
            <w:shd w:val="clear" w:color="auto" w:fill="4EBC91"/>
            <w:tcMar>
              <w:top w:w="15" w:type="dxa"/>
              <w:left w:w="144" w:type="dxa"/>
              <w:bottom w:w="0" w:type="dxa"/>
              <w:right w:w="15" w:type="dxa"/>
            </w:tcMar>
            <w:vAlign w:val="bottom"/>
            <w:hideMark/>
          </w:tcPr>
          <w:p w14:paraId="7D05EEF6"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8,3</w:t>
            </w:r>
          </w:p>
        </w:tc>
        <w:tc>
          <w:tcPr>
            <w:tcW w:w="510" w:type="pct"/>
            <w:gridSpan w:val="2"/>
            <w:shd w:val="clear" w:color="auto" w:fill="4EBC91"/>
            <w:tcMar>
              <w:top w:w="15" w:type="dxa"/>
              <w:left w:w="144" w:type="dxa"/>
              <w:bottom w:w="0" w:type="dxa"/>
              <w:right w:w="15" w:type="dxa"/>
            </w:tcMar>
            <w:vAlign w:val="bottom"/>
            <w:hideMark/>
          </w:tcPr>
          <w:p w14:paraId="67AD5285"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4,0</w:t>
            </w:r>
          </w:p>
        </w:tc>
        <w:tc>
          <w:tcPr>
            <w:tcW w:w="580" w:type="pct"/>
            <w:shd w:val="clear" w:color="auto" w:fill="4EBC91"/>
            <w:tcMar>
              <w:top w:w="15" w:type="dxa"/>
              <w:left w:w="144" w:type="dxa"/>
              <w:bottom w:w="0" w:type="dxa"/>
              <w:right w:w="15" w:type="dxa"/>
            </w:tcMar>
            <w:vAlign w:val="bottom"/>
            <w:hideMark/>
          </w:tcPr>
          <w:p w14:paraId="7F439B98"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 </w:t>
            </w:r>
          </w:p>
        </w:tc>
        <w:tc>
          <w:tcPr>
            <w:tcW w:w="410" w:type="pct"/>
            <w:shd w:val="clear" w:color="auto" w:fill="4EBC91"/>
            <w:tcMar>
              <w:top w:w="15" w:type="dxa"/>
              <w:left w:w="144" w:type="dxa"/>
              <w:bottom w:w="0" w:type="dxa"/>
              <w:right w:w="15" w:type="dxa"/>
            </w:tcMar>
            <w:vAlign w:val="bottom"/>
            <w:hideMark/>
          </w:tcPr>
          <w:p w14:paraId="5FB509E8" w14:textId="77777777" w:rsidR="00F54FE8" w:rsidRPr="001D73A2" w:rsidRDefault="00F54FE8" w:rsidP="00F54FE8">
            <w:pPr>
              <w:spacing w:after="0" w:line="240" w:lineRule="auto"/>
              <w:textAlignment w:val="bottom"/>
              <w:rPr>
                <w:rFonts w:ascii="Arial" w:eastAsia="Times New Roman" w:hAnsi="Arial" w:cs="Arial"/>
                <w:sz w:val="36"/>
                <w:szCs w:val="36"/>
                <w:lang w:eastAsia="sv-SE"/>
              </w:rPr>
            </w:pPr>
            <w:r w:rsidRPr="001D73A2">
              <w:rPr>
                <w:rFonts w:ascii="Calibri" w:eastAsia="Times New Roman" w:hAnsi="Calibri" w:cs="Calibri"/>
                <w:b/>
                <w:bCs/>
                <w:color w:val="FFFFFF"/>
                <w:kern w:val="24"/>
                <w:sz w:val="20"/>
                <w:szCs w:val="20"/>
                <w:lang w:eastAsia="sv-SE"/>
              </w:rPr>
              <w:t>-27%</w:t>
            </w:r>
          </w:p>
        </w:tc>
      </w:tr>
    </w:tbl>
    <w:p w14:paraId="00A2C943" w14:textId="77777777" w:rsidR="00426E0E" w:rsidRPr="001D73A2" w:rsidRDefault="00426E0E" w:rsidP="00832F95">
      <w:pPr>
        <w:rPr>
          <w:rFonts w:ascii="Lato" w:hAnsi="Lato"/>
          <w:sz w:val="16"/>
          <w:szCs w:val="16"/>
        </w:rPr>
      </w:pPr>
    </w:p>
    <w:p w14:paraId="75309A6F" w14:textId="77777777" w:rsidR="00426E0E" w:rsidRPr="001D73A2" w:rsidRDefault="00426E0E" w:rsidP="00832F95">
      <w:pPr>
        <w:rPr>
          <w:rFonts w:ascii="Lato" w:hAnsi="Lato"/>
          <w:sz w:val="16"/>
          <w:szCs w:val="16"/>
        </w:rPr>
      </w:pPr>
    </w:p>
    <w:p w14:paraId="27319BD3" w14:textId="77777777" w:rsidR="00426E0E" w:rsidRPr="001D73A2" w:rsidRDefault="00426E0E" w:rsidP="00832F95">
      <w:pPr>
        <w:rPr>
          <w:rFonts w:ascii="Lato" w:hAnsi="Lato"/>
          <w:sz w:val="16"/>
          <w:szCs w:val="16"/>
        </w:rPr>
      </w:pPr>
    </w:p>
    <w:p w14:paraId="19ECD2D3" w14:textId="77777777" w:rsidR="00426E0E" w:rsidRPr="001D73A2" w:rsidRDefault="00426E0E" w:rsidP="00832F95">
      <w:pPr>
        <w:rPr>
          <w:rFonts w:ascii="Lato" w:hAnsi="Lato"/>
          <w:sz w:val="16"/>
          <w:szCs w:val="16"/>
        </w:rPr>
      </w:pPr>
    </w:p>
    <w:p w14:paraId="7129AEF0" w14:textId="77777777" w:rsidR="00426E0E" w:rsidRPr="001D73A2" w:rsidRDefault="00426E0E" w:rsidP="00832F95">
      <w:pPr>
        <w:rPr>
          <w:rFonts w:ascii="Lato" w:hAnsi="Lato"/>
          <w:sz w:val="16"/>
          <w:szCs w:val="16"/>
        </w:rPr>
      </w:pPr>
    </w:p>
    <w:p w14:paraId="09C322E7" w14:textId="2D60AF16" w:rsidR="00832F95" w:rsidRPr="000C40A7" w:rsidRDefault="00363E1F" w:rsidP="00832F95">
      <w:pPr>
        <w:rPr>
          <w:rFonts w:ascii="Lato" w:hAnsi="Lato"/>
          <w:sz w:val="16"/>
          <w:szCs w:val="16"/>
        </w:rPr>
      </w:pPr>
      <w:r w:rsidRPr="001D73A2">
        <w:rPr>
          <w:rFonts w:ascii="Lato Black" w:hAnsi="Lato Black"/>
          <w:sz w:val="26"/>
          <w:szCs w:val="26"/>
        </w:rPr>
        <w:drawing>
          <wp:anchor distT="0" distB="0" distL="114300" distR="114300" simplePos="0" relativeHeight="251658247" behindDoc="0" locked="0" layoutInCell="1" allowOverlap="1" wp14:anchorId="174BDE23" wp14:editId="2903C053">
            <wp:simplePos x="0" y="0"/>
            <wp:positionH relativeFrom="column">
              <wp:posOffset>-8003</wp:posOffset>
            </wp:positionH>
            <wp:positionV relativeFrom="paragraph">
              <wp:posOffset>3260042</wp:posOffset>
            </wp:positionV>
            <wp:extent cx="5259705" cy="422694"/>
            <wp:effectExtent l="0" t="0" r="0" b="0"/>
            <wp:wrapNone/>
            <wp:docPr id="2" name="table" descr="En bild som visar text, Teckensnitt, skärmbild, grön&#10;&#10;AI-genererat innehåll kan vara felaktigt.">
              <a:extLst xmlns:a="http://schemas.openxmlformats.org/drawingml/2006/main">
                <a:ext uri="{FF2B5EF4-FFF2-40B4-BE49-F238E27FC236}">
                  <a16:creationId xmlns:a16="http://schemas.microsoft.com/office/drawing/2014/main" id="{E0B02D1B-BF78-7C2D-3F79-1B5965BE2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En bild som visar text, Teckensnitt, skärmbild, grön&#10;&#10;AI-genererat innehåll kan vara felaktigt.">
                      <a:extLst>
                        <a:ext uri="{FF2B5EF4-FFF2-40B4-BE49-F238E27FC236}">
                          <a16:creationId xmlns:a16="http://schemas.microsoft.com/office/drawing/2014/main" id="{E0B02D1B-BF78-7C2D-3F79-1B5965BE2236}"/>
                        </a:ext>
                      </a:extLst>
                    </pic:cNvPr>
                    <pic:cNvPicPr>
                      <a:picLocks noChangeAspect="1"/>
                    </pic:cNvPicPr>
                  </pic:nvPicPr>
                  <pic:blipFill>
                    <a:blip r:embed="rId19"/>
                    <a:stretch>
                      <a:fillRect/>
                    </a:stretch>
                  </pic:blipFill>
                  <pic:spPr>
                    <a:xfrm>
                      <a:off x="0" y="0"/>
                      <a:ext cx="5310150" cy="426748"/>
                    </a:xfrm>
                    <a:prstGeom prst="rect">
                      <a:avLst/>
                    </a:prstGeom>
                  </pic:spPr>
                </pic:pic>
              </a:graphicData>
            </a:graphic>
            <wp14:sizeRelV relativeFrom="margin">
              <wp14:pctHeight>0</wp14:pctHeight>
            </wp14:sizeRelV>
          </wp:anchor>
        </w:drawing>
      </w:r>
      <w:r w:rsidR="00832F95" w:rsidRPr="001D73A2">
        <w:rPr>
          <w:rFonts w:ascii="Lato" w:hAnsi="Lato"/>
          <w:sz w:val="16"/>
          <w:szCs w:val="16"/>
        </w:rPr>
        <w:t xml:space="preserve">* </w:t>
      </w:r>
      <w:r w:rsidR="000C40A7" w:rsidRPr="001D73A2">
        <w:rPr>
          <w:rFonts w:ascii="Lato" w:hAnsi="Lato"/>
          <w:sz w:val="16"/>
          <w:szCs w:val="16"/>
        </w:rPr>
        <w:t xml:space="preserve">Only C02 emissions are deducted, other emissions from flights (such as RFI) are still included in the result  </w:t>
      </w:r>
    </w:p>
    <w:sectPr w:rsidR="00832F95" w:rsidRPr="000C40A7" w:rsidSect="00CB331B">
      <w:footerReference w:type="default" r:id="rId20"/>
      <w:footerReference w:type="first" r:id="rId21"/>
      <w:pgSz w:w="12240" w:h="15840"/>
      <w:pgMar w:top="1264" w:right="1041" w:bottom="709" w:left="1276" w:header="720" w:footer="29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e Berglöf" w:date="2026-01-29T09:44:00Z" w:initials="JB">
    <w:p w14:paraId="48B81F4D" w14:textId="77777777" w:rsidR="00AC721B" w:rsidRDefault="00AC721B" w:rsidP="00AC721B">
      <w:pPr>
        <w:pStyle w:val="Kommentarer"/>
      </w:pPr>
      <w:r w:rsidRPr="001D73A2">
        <w:rPr>
          <w:rStyle w:val="Kommentarsreferens"/>
        </w:rPr>
        <w:annotationRef/>
      </w:r>
      <w:r w:rsidRPr="001D73A2">
        <w:t xml:space="preserve">This is now 2024’s strategy, will be revised according to the strategy chosen for 2025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B81F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FB517A" w16cex:dateUtc="2026-01-29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B81F4D" w16cid:durableId="21FB51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C608" w14:textId="77777777" w:rsidR="00C517D0" w:rsidRPr="001D73A2" w:rsidRDefault="00C517D0" w:rsidP="006D5CF7">
      <w:pPr>
        <w:spacing w:after="0" w:line="240" w:lineRule="auto"/>
      </w:pPr>
      <w:r w:rsidRPr="001D73A2">
        <w:separator/>
      </w:r>
    </w:p>
  </w:endnote>
  <w:endnote w:type="continuationSeparator" w:id="0">
    <w:p w14:paraId="1D4E03B9" w14:textId="77777777" w:rsidR="00C517D0" w:rsidRPr="001D73A2" w:rsidRDefault="00C517D0" w:rsidP="006D5CF7">
      <w:pPr>
        <w:spacing w:after="0" w:line="240" w:lineRule="auto"/>
      </w:pPr>
      <w:r w:rsidRPr="001D73A2">
        <w:continuationSeparator/>
      </w:r>
    </w:p>
  </w:endnote>
  <w:endnote w:type="continuationNotice" w:id="1">
    <w:p w14:paraId="545AB3F2" w14:textId="77777777" w:rsidR="00C517D0" w:rsidRPr="001D73A2" w:rsidRDefault="00C51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Lato Regular">
    <w:altName w:val="Lato"/>
    <w:charset w:val="00"/>
    <w:family w:val="auto"/>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Lato Black">
    <w:altName w:val="Segoe UI"/>
    <w:charset w:val="00"/>
    <w:family w:val="swiss"/>
    <w:pitch w:val="variable"/>
    <w:sig w:usb0="E10002FF" w:usb1="5000ECFF" w:usb2="00000021" w:usb3="00000000" w:csb0="0000019F" w:csb1="00000000"/>
  </w:font>
  <w:font w:name="Lato Bold">
    <w:altName w:val="Segoe UI"/>
    <w:charset w:val="00"/>
    <w:family w:val="auto"/>
    <w:pitch w:val="variable"/>
    <w:sig w:usb0="A00000AF" w:usb1="5000604B" w:usb2="00000000" w:usb3="00000000" w:csb0="00000093" w:csb1="00000000"/>
  </w:font>
  <w:font w:name="Lato">
    <w:altName w:val="Segoe UI"/>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5D81" w14:textId="23F6B414" w:rsidR="00AD5362" w:rsidRPr="001D73A2" w:rsidRDefault="00F42CA6" w:rsidP="00AD5362">
    <w:pPr>
      <w:pStyle w:val="Brdtext1"/>
      <w:rPr>
        <w:rFonts w:ascii="Lato" w:hAnsi="Lato"/>
        <w:color w:val="auto"/>
        <w:sz w:val="20"/>
        <w:szCs w:val="20"/>
        <w:lang w:val="en-GB"/>
      </w:rPr>
    </w:pPr>
    <w:r w:rsidRPr="001D73A2">
      <w:rPr>
        <w:rFonts w:ascii="Lato" w:hAnsi="Lato"/>
        <w:color w:val="auto"/>
        <w:sz w:val="20"/>
        <w:szCs w:val="20"/>
        <w:lang w:val="en-GB"/>
      </w:rPr>
      <w:t>WeDontHaveTime</w:t>
    </w:r>
    <w:r w:rsidR="00782834" w:rsidRPr="001D73A2">
      <w:rPr>
        <w:rFonts w:ascii="Lato" w:hAnsi="Lato"/>
        <w:color w:val="auto"/>
        <w:sz w:val="20"/>
        <w:szCs w:val="20"/>
        <w:lang w:val="en-GB"/>
      </w:rPr>
      <w:t xml:space="preserve"> AB</w:t>
    </w:r>
    <w:r w:rsidR="00AD5362" w:rsidRPr="001D73A2">
      <w:rPr>
        <w:rFonts w:ascii="Lato" w:hAnsi="Lato"/>
        <w:color w:val="auto"/>
        <w:sz w:val="20"/>
        <w:szCs w:val="20"/>
        <w:lang w:val="en-GB"/>
      </w:rPr>
      <w:tab/>
      <w:t xml:space="preserve">   </w:t>
    </w:r>
    <w:r w:rsidR="00AD5362" w:rsidRPr="001D73A2">
      <w:rPr>
        <w:rFonts w:ascii="Lato" w:hAnsi="Lato"/>
        <w:color w:val="auto"/>
        <w:sz w:val="20"/>
        <w:szCs w:val="20"/>
        <w:lang w:val="en-GB"/>
      </w:rPr>
      <w:tab/>
    </w:r>
    <w:r w:rsidR="00AD5362" w:rsidRPr="001D73A2">
      <w:rPr>
        <w:rFonts w:ascii="Lato" w:hAnsi="Lato"/>
        <w:color w:val="auto"/>
        <w:sz w:val="20"/>
        <w:szCs w:val="20"/>
        <w:lang w:val="en-GB"/>
      </w:rPr>
      <w:tab/>
    </w:r>
    <w:r w:rsidR="00AD5362" w:rsidRPr="001D73A2">
      <w:rPr>
        <w:rFonts w:ascii="Lato" w:hAnsi="Lato"/>
        <w:color w:val="auto"/>
        <w:sz w:val="20"/>
        <w:szCs w:val="20"/>
        <w:lang w:val="en-GB"/>
      </w:rPr>
      <w:tab/>
    </w:r>
    <w:r w:rsidR="00381DCC" w:rsidRPr="001D73A2">
      <w:rPr>
        <w:rFonts w:ascii="Lato" w:hAnsi="Lato"/>
        <w:color w:val="auto"/>
        <w:sz w:val="20"/>
        <w:szCs w:val="20"/>
        <w:lang w:val="en-GB"/>
      </w:rPr>
      <w:tab/>
      <w:t>KIVRA: 559126-1994</w:t>
    </w:r>
    <w:r w:rsidR="00AD5362" w:rsidRPr="001D73A2">
      <w:rPr>
        <w:rFonts w:ascii="Lato" w:hAnsi="Lato"/>
        <w:color w:val="auto"/>
        <w:sz w:val="20"/>
        <w:szCs w:val="20"/>
        <w:lang w:val="en-GB"/>
      </w:rPr>
      <w:t xml:space="preserve"> </w:t>
    </w:r>
    <w:r w:rsidR="00AD5362" w:rsidRPr="001D73A2">
      <w:rPr>
        <w:rFonts w:ascii="Lato" w:hAnsi="Lato"/>
        <w:color w:val="auto"/>
        <w:sz w:val="20"/>
        <w:szCs w:val="20"/>
        <w:lang w:val="en-GB"/>
      </w:rPr>
      <w:tab/>
    </w:r>
  </w:p>
  <w:p w14:paraId="33E44FDC" w14:textId="204C4F69" w:rsidR="006D5CF7" w:rsidRPr="001D73A2" w:rsidRDefault="00AD5362" w:rsidP="00AD5362">
    <w:pPr>
      <w:pStyle w:val="Brdtext1"/>
      <w:rPr>
        <w:rFonts w:ascii="Lato Bold" w:eastAsia="Lato Bold" w:hAnsi="Lato Bold" w:cs="Lato Bold"/>
        <w:color w:val="auto"/>
        <w:sz w:val="20"/>
        <w:szCs w:val="20"/>
        <w:lang w:val="en-GB"/>
      </w:rPr>
    </w:pPr>
    <w:r w:rsidRPr="001D73A2">
      <w:rPr>
        <w:rFonts w:ascii="Lato" w:hAnsi="Lato"/>
        <w:color w:val="auto"/>
        <w:sz w:val="20"/>
        <w:szCs w:val="20"/>
        <w:lang w:val="en-GB"/>
      </w:rPr>
      <w:t xml:space="preserve">Org. </w:t>
    </w:r>
    <w:r w:rsidR="00453E86" w:rsidRPr="001D73A2">
      <w:rPr>
        <w:rFonts w:ascii="Lato" w:hAnsi="Lato"/>
        <w:color w:val="auto"/>
        <w:sz w:val="20"/>
        <w:szCs w:val="20"/>
        <w:lang w:val="en-GB"/>
      </w:rPr>
      <w:t>55</w:t>
    </w:r>
    <w:r w:rsidR="00F42CA6" w:rsidRPr="001D73A2">
      <w:rPr>
        <w:rFonts w:ascii="Lato" w:hAnsi="Lato"/>
        <w:color w:val="auto"/>
        <w:sz w:val="20"/>
        <w:szCs w:val="20"/>
        <w:lang w:val="en-GB"/>
      </w:rPr>
      <w:t>9126-1994</w:t>
    </w:r>
    <w:r w:rsidRPr="001D73A2">
      <w:rPr>
        <w:rFonts w:ascii="Lato" w:hAnsi="Lato"/>
        <w:color w:val="auto"/>
        <w:sz w:val="20"/>
        <w:szCs w:val="20"/>
        <w:lang w:val="en-GB"/>
      </w:rPr>
      <w:tab/>
    </w:r>
    <w:r w:rsidRPr="001D73A2">
      <w:rPr>
        <w:rFonts w:ascii="Lato" w:hAnsi="Lato"/>
        <w:color w:val="auto"/>
        <w:sz w:val="20"/>
        <w:szCs w:val="20"/>
        <w:lang w:val="en-GB"/>
      </w:rPr>
      <w:tab/>
    </w:r>
    <w:r w:rsidRPr="001D73A2">
      <w:rPr>
        <w:rFonts w:ascii="Lato" w:hAnsi="Lato"/>
        <w:color w:val="auto"/>
        <w:sz w:val="20"/>
        <w:szCs w:val="20"/>
        <w:lang w:val="en-GB"/>
      </w:rPr>
      <w:tab/>
    </w:r>
    <w:r w:rsidRPr="001D73A2">
      <w:rPr>
        <w:rFonts w:ascii="Lato" w:hAnsi="Lato"/>
        <w:color w:val="auto"/>
        <w:sz w:val="20"/>
        <w:szCs w:val="20"/>
        <w:lang w:val="en-GB"/>
      </w:rPr>
      <w:tab/>
    </w:r>
    <w:r w:rsidRPr="001D73A2">
      <w:rPr>
        <w:rFonts w:ascii="Lato" w:hAnsi="Lato"/>
        <w:color w:val="auto"/>
        <w:sz w:val="20"/>
        <w:szCs w:val="20"/>
        <w:lang w:val="en-GB"/>
      </w:rPr>
      <w:tab/>
    </w:r>
    <w:r w:rsidR="00453E86" w:rsidRPr="001D73A2">
      <w:rPr>
        <w:rFonts w:ascii="Lato" w:hAnsi="Lato"/>
        <w:color w:val="auto"/>
        <w:sz w:val="20"/>
        <w:szCs w:val="20"/>
        <w:lang w:val="en-GB"/>
      </w:rPr>
      <w:t>1</w:t>
    </w:r>
    <w:r w:rsidR="00381DCC" w:rsidRPr="001D73A2">
      <w:rPr>
        <w:rFonts w:ascii="Lato" w:hAnsi="Lato"/>
        <w:color w:val="auto"/>
        <w:sz w:val="20"/>
        <w:szCs w:val="20"/>
        <w:lang w:val="en-GB"/>
      </w:rPr>
      <w:t>06 31</w:t>
    </w:r>
    <w:r w:rsidR="00453E86" w:rsidRPr="001D73A2">
      <w:rPr>
        <w:rFonts w:ascii="Lato" w:hAnsi="Lato"/>
        <w:color w:val="auto"/>
        <w:sz w:val="20"/>
        <w:szCs w:val="20"/>
        <w:lang w:val="en-GB"/>
      </w:rPr>
      <w:t xml:space="preserve"> Stockholm</w:t>
    </w:r>
    <w:r w:rsidR="00453E86" w:rsidRPr="001D73A2">
      <w:rPr>
        <w:rFonts w:ascii="Lato Bold" w:hAnsi="Lato Bold"/>
        <w:color w:val="auto"/>
        <w:sz w:val="20"/>
        <w:szCs w:val="20"/>
        <w:lang w:val="en-GB"/>
      </w:rPr>
      <w:tab/>
    </w:r>
    <w:r w:rsidRPr="001D73A2">
      <w:rPr>
        <w:rFonts w:ascii="Lato Bold" w:hAnsi="Lato Bold"/>
        <w:color w:val="auto"/>
        <w:sz w:val="20"/>
        <w:szCs w:val="20"/>
        <w:lang w:val="en-GB"/>
      </w:rPr>
      <w:tab/>
    </w:r>
    <w:r w:rsidRPr="001D73A2">
      <w:rPr>
        <w:rFonts w:ascii="Lato Regular" w:eastAsia="Lato Regular" w:hAnsi="Lato Regular" w:cs="Lato Regular"/>
        <w:color w:val="353844"/>
        <w:sz w:val="20"/>
        <w:szCs w:val="20"/>
        <w:lang w:val="en-GB"/>
      </w:rPr>
      <w:fldChar w:fldCharType="begin"/>
    </w:r>
    <w:r w:rsidRPr="001D73A2">
      <w:rPr>
        <w:rFonts w:ascii="Lato Regular" w:eastAsia="Lato Regular" w:hAnsi="Lato Regular" w:cs="Lato Regular"/>
        <w:color w:val="353844"/>
        <w:sz w:val="20"/>
        <w:szCs w:val="20"/>
        <w:lang w:val="en-GB"/>
      </w:rPr>
      <w:instrText xml:space="preserve"> PAGE </w:instrText>
    </w:r>
    <w:r w:rsidRPr="001D73A2">
      <w:rPr>
        <w:rFonts w:ascii="Lato Regular" w:eastAsia="Lato Regular" w:hAnsi="Lato Regular" w:cs="Lato Regular"/>
        <w:color w:val="353844"/>
        <w:sz w:val="20"/>
        <w:szCs w:val="20"/>
        <w:lang w:val="en-GB"/>
      </w:rPr>
      <w:fldChar w:fldCharType="separate"/>
    </w:r>
    <w:r w:rsidRPr="001D73A2">
      <w:rPr>
        <w:rFonts w:ascii="Lato Regular" w:eastAsia="Lato Regular" w:hAnsi="Lato Regular" w:cs="Lato Regular"/>
        <w:color w:val="353844"/>
        <w:sz w:val="20"/>
        <w:szCs w:val="20"/>
        <w:lang w:val="en-GB"/>
      </w:rPr>
      <w:t>2</w:t>
    </w:r>
    <w:r w:rsidRPr="001D73A2">
      <w:rPr>
        <w:rFonts w:ascii="Lato Regular" w:eastAsia="Lato Regular" w:hAnsi="Lato Regular" w:cs="Lato Regular"/>
        <w:color w:val="353844"/>
        <w:sz w:val="20"/>
        <w:szCs w:val="20"/>
        <w:lang w:val="en-GB"/>
      </w:rPr>
      <w:fldChar w:fldCharType="end"/>
    </w:r>
    <w:r w:rsidRPr="001D73A2">
      <w:rPr>
        <w:rFonts w:ascii="Lato Regular" w:hAnsi="Lato Regular"/>
        <w:color w:val="353844"/>
        <w:sz w:val="20"/>
        <w:szCs w:val="20"/>
        <w:lang w:val="en-GB"/>
      </w:rPr>
      <w:t xml:space="preserve"> av </w:t>
    </w:r>
    <w:r w:rsidR="00251946">
      <w:rPr>
        <w:rFonts w:ascii="Lato Regular" w:eastAsia="Lato Regular" w:hAnsi="Lato Regular" w:cs="Lato Regular"/>
        <w:color w:val="353844"/>
        <w:sz w:val="20"/>
        <w:szCs w:val="20"/>
        <w:lang w:val="en-GB"/>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E91E" w14:textId="77777777" w:rsidR="007D7699" w:rsidRPr="001D73A2" w:rsidRDefault="007D7699" w:rsidP="007D7699">
    <w:pPr>
      <w:pStyle w:val="Sidfot"/>
      <w:tabs>
        <w:tab w:val="left" w:pos="2608"/>
      </w:tabs>
      <w:rPr>
        <w:color w:val="FFFFFF" w:themeColor="background1"/>
      </w:rPr>
    </w:pPr>
    <w:r w:rsidRPr="001D73A2">
      <w:rPr>
        <w:color w:val="FFFFFF" w:themeColor="background1"/>
      </w:rPr>
      <w:tab/>
      <w:t>Luni Metall AB</w:t>
    </w:r>
    <w:r w:rsidRPr="001D73A2">
      <w:rPr>
        <w:color w:val="FFFFFF" w:themeColor="background1"/>
      </w:rPr>
      <w:tab/>
      <w:t xml:space="preserve">   Storgatan 40 </w:t>
    </w:r>
    <w:r w:rsidRPr="001D73A2">
      <w:rPr>
        <w:color w:val="FFFFFF" w:themeColor="background1"/>
      </w:rPr>
      <w:tab/>
    </w:r>
  </w:p>
  <w:p w14:paraId="25FDDBF8" w14:textId="1447E803" w:rsidR="00480230" w:rsidRPr="001D73A2" w:rsidRDefault="007D7699" w:rsidP="007D7699">
    <w:pPr>
      <w:pStyle w:val="Sidfot"/>
      <w:tabs>
        <w:tab w:val="clear" w:pos="4513"/>
        <w:tab w:val="clear" w:pos="9026"/>
        <w:tab w:val="left" w:pos="2608"/>
      </w:tabs>
      <w:rPr>
        <w:color w:val="FFFFFF" w:themeColor="background1"/>
      </w:rPr>
    </w:pPr>
    <w:r w:rsidRPr="001D73A2">
      <w:rPr>
        <w:color w:val="FFFFFF" w:themeColor="background1"/>
      </w:rPr>
      <w:t>Org. 556255-8220</w:t>
    </w:r>
    <w:r w:rsidRPr="001D73A2">
      <w:rPr>
        <w:color w:val="FFFFFF" w:themeColor="background1"/>
      </w:rPr>
      <w:tab/>
      <w:t>335 73 Hillerstorp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A2D35" w14:textId="77777777" w:rsidR="00C517D0" w:rsidRPr="001D73A2" w:rsidRDefault="00C517D0" w:rsidP="006D5CF7">
      <w:pPr>
        <w:spacing w:after="0" w:line="240" w:lineRule="auto"/>
      </w:pPr>
      <w:r w:rsidRPr="001D73A2">
        <w:separator/>
      </w:r>
    </w:p>
  </w:footnote>
  <w:footnote w:type="continuationSeparator" w:id="0">
    <w:p w14:paraId="46292E80" w14:textId="77777777" w:rsidR="00C517D0" w:rsidRPr="001D73A2" w:rsidRDefault="00C517D0" w:rsidP="006D5CF7">
      <w:pPr>
        <w:spacing w:after="0" w:line="240" w:lineRule="auto"/>
      </w:pPr>
      <w:r w:rsidRPr="001D73A2">
        <w:continuationSeparator/>
      </w:r>
    </w:p>
  </w:footnote>
  <w:footnote w:type="continuationNotice" w:id="1">
    <w:p w14:paraId="05ED24A5" w14:textId="77777777" w:rsidR="00C517D0" w:rsidRPr="001D73A2" w:rsidRDefault="00C517D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8aVDpetIpWhPyB" int2:id="UvFtin8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072"/>
    <w:multiLevelType w:val="multilevel"/>
    <w:tmpl w:val="8B803A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7030A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C643F"/>
    <w:multiLevelType w:val="multilevel"/>
    <w:tmpl w:val="379CB1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087802"/>
    <w:multiLevelType w:val="hybridMultilevel"/>
    <w:tmpl w:val="B1547B0C"/>
    <w:lvl w:ilvl="0" w:tplc="55343F96">
      <w:start w:val="3"/>
      <w:numFmt w:val="bullet"/>
      <w:lvlText w:val="-"/>
      <w:lvlJc w:val="left"/>
      <w:pPr>
        <w:ind w:left="720" w:hanging="360"/>
      </w:pPr>
      <w:rPr>
        <w:rFonts w:ascii="Lato Regular" w:eastAsia="Times New Roman" w:hAnsi="Lato Regular" w:cs="Segoe U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7839AA"/>
    <w:multiLevelType w:val="hybridMultilevel"/>
    <w:tmpl w:val="FE6E6F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F175F0"/>
    <w:multiLevelType w:val="hybridMultilevel"/>
    <w:tmpl w:val="B5EA4A42"/>
    <w:lvl w:ilvl="0" w:tplc="9B1A9EC6">
      <w:start w:val="2"/>
      <w:numFmt w:val="lowerLetter"/>
      <w:lvlText w:val="%1."/>
      <w:lvlJc w:val="left"/>
      <w:pPr>
        <w:ind w:left="720" w:hanging="360"/>
      </w:pPr>
      <w:rPr>
        <w:rFonts w:eastAsiaTheme="minorHAnsi"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3B35EAC"/>
    <w:multiLevelType w:val="hybridMultilevel"/>
    <w:tmpl w:val="ACE8B5F6"/>
    <w:lvl w:ilvl="0" w:tplc="3F728926">
      <w:start w:val="1"/>
      <w:numFmt w:val="decimal"/>
      <w:lvlText w:val="%1."/>
      <w:lvlJc w:val="left"/>
      <w:pPr>
        <w:ind w:left="720" w:hanging="360"/>
      </w:pPr>
      <w:rPr>
        <w:rFonts w:ascii="Calibri" w:hAnsi="Calibri" w:cs="Calibri" w:hint="default"/>
        <w:color w:val="000000"/>
        <w:sz w:val="1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45A6C0D"/>
    <w:multiLevelType w:val="hybridMultilevel"/>
    <w:tmpl w:val="F5F67B9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47E5D2D"/>
    <w:multiLevelType w:val="hybridMultilevel"/>
    <w:tmpl w:val="506E1A80"/>
    <w:lvl w:ilvl="0" w:tplc="FF806A80">
      <w:start w:val="1"/>
      <w:numFmt w:val="decimal"/>
      <w:lvlText w:val="%1."/>
      <w:lvlJc w:val="left"/>
      <w:pPr>
        <w:ind w:left="720" w:hanging="360"/>
      </w:pPr>
      <w:rPr>
        <w:rFonts w:eastAsia="Arial Unicode M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8AF1D42"/>
    <w:multiLevelType w:val="multilevel"/>
    <w:tmpl w:val="96F829F2"/>
    <w:lvl w:ilvl="0">
      <w:start w:val="1"/>
      <w:numFmt w:val="decimal"/>
      <w:lvlText w:val="%1."/>
      <w:lvlJc w:val="left"/>
      <w:pPr>
        <w:ind w:left="502" w:hanging="360"/>
      </w:pPr>
    </w:lvl>
    <w:lvl w:ilvl="1">
      <w:start w:val="1"/>
      <w:numFmt w:val="decimal"/>
      <w:isLgl/>
      <w:lvlText w:val="%1.%2"/>
      <w:lvlJc w:val="left"/>
      <w:pPr>
        <w:ind w:left="927"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197429F1"/>
    <w:multiLevelType w:val="hybridMultilevel"/>
    <w:tmpl w:val="A0B6FE3E"/>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E5032A"/>
    <w:multiLevelType w:val="multilevel"/>
    <w:tmpl w:val="43EE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14497"/>
    <w:multiLevelType w:val="hybridMultilevel"/>
    <w:tmpl w:val="1F9C1EF6"/>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2" w15:restartNumberingAfterBreak="0">
    <w:nsid w:val="21F14185"/>
    <w:multiLevelType w:val="hybridMultilevel"/>
    <w:tmpl w:val="BEECD5DA"/>
    <w:lvl w:ilvl="0" w:tplc="B49C69A6">
      <w:start w:val="1"/>
      <w:numFmt w:val="bullet"/>
      <w:lvlText w:val="•"/>
      <w:lvlJc w:val="left"/>
      <w:pPr>
        <w:tabs>
          <w:tab w:val="num" w:pos="720"/>
        </w:tabs>
        <w:ind w:left="720" w:hanging="360"/>
      </w:pPr>
      <w:rPr>
        <w:rFonts w:ascii="Arial" w:hAnsi="Arial" w:hint="default"/>
      </w:rPr>
    </w:lvl>
    <w:lvl w:ilvl="1" w:tplc="604A5016" w:tentative="1">
      <w:start w:val="1"/>
      <w:numFmt w:val="bullet"/>
      <w:lvlText w:val="•"/>
      <w:lvlJc w:val="left"/>
      <w:pPr>
        <w:tabs>
          <w:tab w:val="num" w:pos="1440"/>
        </w:tabs>
        <w:ind w:left="1440" w:hanging="360"/>
      </w:pPr>
      <w:rPr>
        <w:rFonts w:ascii="Arial" w:hAnsi="Arial" w:hint="default"/>
      </w:rPr>
    </w:lvl>
    <w:lvl w:ilvl="2" w:tplc="E0AA9226" w:tentative="1">
      <w:start w:val="1"/>
      <w:numFmt w:val="bullet"/>
      <w:lvlText w:val="•"/>
      <w:lvlJc w:val="left"/>
      <w:pPr>
        <w:tabs>
          <w:tab w:val="num" w:pos="2160"/>
        </w:tabs>
        <w:ind w:left="2160" w:hanging="360"/>
      </w:pPr>
      <w:rPr>
        <w:rFonts w:ascii="Arial" w:hAnsi="Arial" w:hint="default"/>
      </w:rPr>
    </w:lvl>
    <w:lvl w:ilvl="3" w:tplc="294CA0B4" w:tentative="1">
      <w:start w:val="1"/>
      <w:numFmt w:val="bullet"/>
      <w:lvlText w:val="•"/>
      <w:lvlJc w:val="left"/>
      <w:pPr>
        <w:tabs>
          <w:tab w:val="num" w:pos="2880"/>
        </w:tabs>
        <w:ind w:left="2880" w:hanging="360"/>
      </w:pPr>
      <w:rPr>
        <w:rFonts w:ascii="Arial" w:hAnsi="Arial" w:hint="default"/>
      </w:rPr>
    </w:lvl>
    <w:lvl w:ilvl="4" w:tplc="C5BA2EA4" w:tentative="1">
      <w:start w:val="1"/>
      <w:numFmt w:val="bullet"/>
      <w:lvlText w:val="•"/>
      <w:lvlJc w:val="left"/>
      <w:pPr>
        <w:tabs>
          <w:tab w:val="num" w:pos="3600"/>
        </w:tabs>
        <w:ind w:left="3600" w:hanging="360"/>
      </w:pPr>
      <w:rPr>
        <w:rFonts w:ascii="Arial" w:hAnsi="Arial" w:hint="default"/>
      </w:rPr>
    </w:lvl>
    <w:lvl w:ilvl="5" w:tplc="D36083AE" w:tentative="1">
      <w:start w:val="1"/>
      <w:numFmt w:val="bullet"/>
      <w:lvlText w:val="•"/>
      <w:lvlJc w:val="left"/>
      <w:pPr>
        <w:tabs>
          <w:tab w:val="num" w:pos="4320"/>
        </w:tabs>
        <w:ind w:left="4320" w:hanging="360"/>
      </w:pPr>
      <w:rPr>
        <w:rFonts w:ascii="Arial" w:hAnsi="Arial" w:hint="default"/>
      </w:rPr>
    </w:lvl>
    <w:lvl w:ilvl="6" w:tplc="2D2E9CB8" w:tentative="1">
      <w:start w:val="1"/>
      <w:numFmt w:val="bullet"/>
      <w:lvlText w:val="•"/>
      <w:lvlJc w:val="left"/>
      <w:pPr>
        <w:tabs>
          <w:tab w:val="num" w:pos="5040"/>
        </w:tabs>
        <w:ind w:left="5040" w:hanging="360"/>
      </w:pPr>
      <w:rPr>
        <w:rFonts w:ascii="Arial" w:hAnsi="Arial" w:hint="default"/>
      </w:rPr>
    </w:lvl>
    <w:lvl w:ilvl="7" w:tplc="B80A0D9E" w:tentative="1">
      <w:start w:val="1"/>
      <w:numFmt w:val="bullet"/>
      <w:lvlText w:val="•"/>
      <w:lvlJc w:val="left"/>
      <w:pPr>
        <w:tabs>
          <w:tab w:val="num" w:pos="5760"/>
        </w:tabs>
        <w:ind w:left="5760" w:hanging="360"/>
      </w:pPr>
      <w:rPr>
        <w:rFonts w:ascii="Arial" w:hAnsi="Arial" w:hint="default"/>
      </w:rPr>
    </w:lvl>
    <w:lvl w:ilvl="8" w:tplc="E0A46D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7A1A7C"/>
    <w:multiLevelType w:val="multilevel"/>
    <w:tmpl w:val="8AF41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411425"/>
    <w:multiLevelType w:val="multilevel"/>
    <w:tmpl w:val="8B803A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7030A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9A2074"/>
    <w:multiLevelType w:val="hybridMultilevel"/>
    <w:tmpl w:val="505C60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8C0BA7"/>
    <w:multiLevelType w:val="hybridMultilevel"/>
    <w:tmpl w:val="8F426892"/>
    <w:lvl w:ilvl="0" w:tplc="D3C8397A">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85AE5F1"/>
    <w:multiLevelType w:val="hybridMultilevel"/>
    <w:tmpl w:val="D68C6A40"/>
    <w:lvl w:ilvl="0" w:tplc="A2C8766C">
      <w:start w:val="1"/>
      <w:numFmt w:val="bullet"/>
      <w:lvlText w:val=""/>
      <w:lvlJc w:val="left"/>
      <w:pPr>
        <w:ind w:left="720" w:hanging="360"/>
      </w:pPr>
      <w:rPr>
        <w:rFonts w:ascii="Symbol" w:hAnsi="Symbol" w:hint="default"/>
      </w:rPr>
    </w:lvl>
    <w:lvl w:ilvl="1" w:tplc="7C400C14">
      <w:start w:val="1"/>
      <w:numFmt w:val="bullet"/>
      <w:lvlText w:val="o"/>
      <w:lvlJc w:val="left"/>
      <w:pPr>
        <w:ind w:left="1440" w:hanging="360"/>
      </w:pPr>
      <w:rPr>
        <w:rFonts w:ascii="Courier New" w:hAnsi="Courier New" w:hint="default"/>
      </w:rPr>
    </w:lvl>
    <w:lvl w:ilvl="2" w:tplc="D2406EDA">
      <w:start w:val="1"/>
      <w:numFmt w:val="bullet"/>
      <w:lvlText w:val=""/>
      <w:lvlJc w:val="left"/>
      <w:pPr>
        <w:ind w:left="2160" w:hanging="360"/>
      </w:pPr>
      <w:rPr>
        <w:rFonts w:ascii="Wingdings" w:hAnsi="Wingdings" w:hint="default"/>
      </w:rPr>
    </w:lvl>
    <w:lvl w:ilvl="3" w:tplc="37728DA8">
      <w:start w:val="1"/>
      <w:numFmt w:val="bullet"/>
      <w:lvlText w:val=""/>
      <w:lvlJc w:val="left"/>
      <w:pPr>
        <w:ind w:left="2880" w:hanging="360"/>
      </w:pPr>
      <w:rPr>
        <w:rFonts w:ascii="Symbol" w:hAnsi="Symbol" w:hint="default"/>
      </w:rPr>
    </w:lvl>
    <w:lvl w:ilvl="4" w:tplc="E418127E">
      <w:start w:val="1"/>
      <w:numFmt w:val="bullet"/>
      <w:lvlText w:val="o"/>
      <w:lvlJc w:val="left"/>
      <w:pPr>
        <w:ind w:left="3600" w:hanging="360"/>
      </w:pPr>
      <w:rPr>
        <w:rFonts w:ascii="Courier New" w:hAnsi="Courier New" w:hint="default"/>
      </w:rPr>
    </w:lvl>
    <w:lvl w:ilvl="5" w:tplc="C4FEF2EA">
      <w:start w:val="1"/>
      <w:numFmt w:val="bullet"/>
      <w:lvlText w:val=""/>
      <w:lvlJc w:val="left"/>
      <w:pPr>
        <w:ind w:left="4320" w:hanging="360"/>
      </w:pPr>
      <w:rPr>
        <w:rFonts w:ascii="Wingdings" w:hAnsi="Wingdings" w:hint="default"/>
      </w:rPr>
    </w:lvl>
    <w:lvl w:ilvl="6" w:tplc="A830C9DA">
      <w:start w:val="1"/>
      <w:numFmt w:val="bullet"/>
      <w:lvlText w:val=""/>
      <w:lvlJc w:val="left"/>
      <w:pPr>
        <w:ind w:left="5040" w:hanging="360"/>
      </w:pPr>
      <w:rPr>
        <w:rFonts w:ascii="Symbol" w:hAnsi="Symbol" w:hint="default"/>
      </w:rPr>
    </w:lvl>
    <w:lvl w:ilvl="7" w:tplc="698A74FC">
      <w:start w:val="1"/>
      <w:numFmt w:val="bullet"/>
      <w:lvlText w:val="o"/>
      <w:lvlJc w:val="left"/>
      <w:pPr>
        <w:ind w:left="5760" w:hanging="360"/>
      </w:pPr>
      <w:rPr>
        <w:rFonts w:ascii="Courier New" w:hAnsi="Courier New" w:hint="default"/>
      </w:rPr>
    </w:lvl>
    <w:lvl w:ilvl="8" w:tplc="6FA0C3C4">
      <w:start w:val="1"/>
      <w:numFmt w:val="bullet"/>
      <w:lvlText w:val=""/>
      <w:lvlJc w:val="left"/>
      <w:pPr>
        <w:ind w:left="6480" w:hanging="360"/>
      </w:pPr>
      <w:rPr>
        <w:rFonts w:ascii="Wingdings" w:hAnsi="Wingdings" w:hint="default"/>
      </w:rPr>
    </w:lvl>
  </w:abstractNum>
  <w:abstractNum w:abstractNumId="18" w15:restartNumberingAfterBreak="0">
    <w:nsid w:val="60683055"/>
    <w:multiLevelType w:val="hybridMultilevel"/>
    <w:tmpl w:val="49CA34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4A6101B"/>
    <w:multiLevelType w:val="hybridMultilevel"/>
    <w:tmpl w:val="2A44D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B4800F0"/>
    <w:multiLevelType w:val="multilevel"/>
    <w:tmpl w:val="57B2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165976"/>
    <w:multiLevelType w:val="multilevel"/>
    <w:tmpl w:val="1EA6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8217E7"/>
    <w:multiLevelType w:val="multilevel"/>
    <w:tmpl w:val="4FD05C9C"/>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993F6D"/>
    <w:multiLevelType w:val="multilevel"/>
    <w:tmpl w:val="EA648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868348">
    <w:abstractNumId w:val="19"/>
  </w:num>
  <w:num w:numId="2" w16cid:durableId="1638951103">
    <w:abstractNumId w:val="13"/>
  </w:num>
  <w:num w:numId="3" w16cid:durableId="611480280">
    <w:abstractNumId w:val="10"/>
  </w:num>
  <w:num w:numId="4" w16cid:durableId="574974642">
    <w:abstractNumId w:val="23"/>
  </w:num>
  <w:num w:numId="5" w16cid:durableId="77606839">
    <w:abstractNumId w:val="2"/>
  </w:num>
  <w:num w:numId="6" w16cid:durableId="995374283">
    <w:abstractNumId w:val="3"/>
  </w:num>
  <w:num w:numId="7" w16cid:durableId="964578791">
    <w:abstractNumId w:val="20"/>
  </w:num>
  <w:num w:numId="8" w16cid:durableId="1025403617">
    <w:abstractNumId w:val="21"/>
  </w:num>
  <w:num w:numId="9" w16cid:durableId="537819794">
    <w:abstractNumId w:val="0"/>
  </w:num>
  <w:num w:numId="10" w16cid:durableId="1901164242">
    <w:abstractNumId w:val="11"/>
  </w:num>
  <w:num w:numId="11" w16cid:durableId="2055344380">
    <w:abstractNumId w:val="14"/>
  </w:num>
  <w:num w:numId="12" w16cid:durableId="1993634194">
    <w:abstractNumId w:val="5"/>
  </w:num>
  <w:num w:numId="13" w16cid:durableId="451050702">
    <w:abstractNumId w:val="1"/>
  </w:num>
  <w:num w:numId="14" w16cid:durableId="718475635">
    <w:abstractNumId w:val="8"/>
  </w:num>
  <w:num w:numId="15" w16cid:durableId="180093095">
    <w:abstractNumId w:val="22"/>
  </w:num>
  <w:num w:numId="16" w16cid:durableId="312606929">
    <w:abstractNumId w:val="7"/>
  </w:num>
  <w:num w:numId="17" w16cid:durableId="1926524374">
    <w:abstractNumId w:val="16"/>
  </w:num>
  <w:num w:numId="18" w16cid:durableId="120154331">
    <w:abstractNumId w:val="18"/>
  </w:num>
  <w:num w:numId="19" w16cid:durableId="1862157658">
    <w:abstractNumId w:val="15"/>
  </w:num>
  <w:num w:numId="20" w16cid:durableId="1482425093">
    <w:abstractNumId w:val="12"/>
  </w:num>
  <w:num w:numId="21" w16cid:durableId="487285259">
    <w:abstractNumId w:val="17"/>
  </w:num>
  <w:num w:numId="22" w16cid:durableId="1455052245">
    <w:abstractNumId w:val="9"/>
  </w:num>
  <w:num w:numId="23" w16cid:durableId="1458597301">
    <w:abstractNumId w:val="6"/>
  </w:num>
  <w:num w:numId="24" w16cid:durableId="11688603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e Berglöf">
    <w15:presenceInfo w15:providerId="AD" w15:userId="S::jennie@climatehero.org::1c58ebc9-d1a3-4f8f-9547-61597bdfe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F854AA"/>
    <w:rsid w:val="000003A8"/>
    <w:rsid w:val="00001D57"/>
    <w:rsid w:val="00002443"/>
    <w:rsid w:val="00002769"/>
    <w:rsid w:val="00003D25"/>
    <w:rsid w:val="0000456D"/>
    <w:rsid w:val="00006C77"/>
    <w:rsid w:val="00006F11"/>
    <w:rsid w:val="00010C49"/>
    <w:rsid w:val="0001291F"/>
    <w:rsid w:val="000139B6"/>
    <w:rsid w:val="00014B29"/>
    <w:rsid w:val="00015947"/>
    <w:rsid w:val="000168AB"/>
    <w:rsid w:val="00017326"/>
    <w:rsid w:val="000209A8"/>
    <w:rsid w:val="00020C2B"/>
    <w:rsid w:val="000214C1"/>
    <w:rsid w:val="000231D7"/>
    <w:rsid w:val="00024140"/>
    <w:rsid w:val="000249CF"/>
    <w:rsid w:val="00026649"/>
    <w:rsid w:val="00026928"/>
    <w:rsid w:val="00031530"/>
    <w:rsid w:val="00035F1E"/>
    <w:rsid w:val="00037271"/>
    <w:rsid w:val="00037786"/>
    <w:rsid w:val="00043802"/>
    <w:rsid w:val="00043AED"/>
    <w:rsid w:val="00043B85"/>
    <w:rsid w:val="00044114"/>
    <w:rsid w:val="00044D4E"/>
    <w:rsid w:val="00047795"/>
    <w:rsid w:val="00051A22"/>
    <w:rsid w:val="00052FC2"/>
    <w:rsid w:val="000532D5"/>
    <w:rsid w:val="000533C5"/>
    <w:rsid w:val="00055A13"/>
    <w:rsid w:val="00055C89"/>
    <w:rsid w:val="000576E5"/>
    <w:rsid w:val="00057A7A"/>
    <w:rsid w:val="0006579F"/>
    <w:rsid w:val="00065C19"/>
    <w:rsid w:val="00065EB1"/>
    <w:rsid w:val="0006740B"/>
    <w:rsid w:val="0007015D"/>
    <w:rsid w:val="000701D8"/>
    <w:rsid w:val="00071500"/>
    <w:rsid w:val="000725CF"/>
    <w:rsid w:val="000730EB"/>
    <w:rsid w:val="00073969"/>
    <w:rsid w:val="00073A36"/>
    <w:rsid w:val="000765E5"/>
    <w:rsid w:val="00076620"/>
    <w:rsid w:val="00076F82"/>
    <w:rsid w:val="000772E2"/>
    <w:rsid w:val="00082245"/>
    <w:rsid w:val="00084CAF"/>
    <w:rsid w:val="000850CF"/>
    <w:rsid w:val="00086A74"/>
    <w:rsid w:val="00093454"/>
    <w:rsid w:val="000934F0"/>
    <w:rsid w:val="000944BF"/>
    <w:rsid w:val="00096D64"/>
    <w:rsid w:val="00097DD5"/>
    <w:rsid w:val="000A15EB"/>
    <w:rsid w:val="000A28DB"/>
    <w:rsid w:val="000A6C50"/>
    <w:rsid w:val="000B1262"/>
    <w:rsid w:val="000B1A3E"/>
    <w:rsid w:val="000B53B0"/>
    <w:rsid w:val="000B581B"/>
    <w:rsid w:val="000B6810"/>
    <w:rsid w:val="000B6A44"/>
    <w:rsid w:val="000B6C1E"/>
    <w:rsid w:val="000B77F4"/>
    <w:rsid w:val="000B7BB7"/>
    <w:rsid w:val="000C009B"/>
    <w:rsid w:val="000C1570"/>
    <w:rsid w:val="000C24F6"/>
    <w:rsid w:val="000C40A7"/>
    <w:rsid w:val="000C42C7"/>
    <w:rsid w:val="000C6ECC"/>
    <w:rsid w:val="000D0759"/>
    <w:rsid w:val="000D1512"/>
    <w:rsid w:val="000D2266"/>
    <w:rsid w:val="000D262A"/>
    <w:rsid w:val="000D3094"/>
    <w:rsid w:val="000D4137"/>
    <w:rsid w:val="000D6133"/>
    <w:rsid w:val="000D63EC"/>
    <w:rsid w:val="000D6663"/>
    <w:rsid w:val="000D78BB"/>
    <w:rsid w:val="000E2B6D"/>
    <w:rsid w:val="000E2D53"/>
    <w:rsid w:val="000E4193"/>
    <w:rsid w:val="000E4BA9"/>
    <w:rsid w:val="000E64CA"/>
    <w:rsid w:val="000F0B27"/>
    <w:rsid w:val="000F0F7A"/>
    <w:rsid w:val="000F210C"/>
    <w:rsid w:val="000F3111"/>
    <w:rsid w:val="000F31DF"/>
    <w:rsid w:val="000F45E7"/>
    <w:rsid w:val="000F556A"/>
    <w:rsid w:val="000F591D"/>
    <w:rsid w:val="000F5C7A"/>
    <w:rsid w:val="000F6805"/>
    <w:rsid w:val="000F6BE2"/>
    <w:rsid w:val="000F7CE0"/>
    <w:rsid w:val="00103A30"/>
    <w:rsid w:val="00104289"/>
    <w:rsid w:val="00104A2D"/>
    <w:rsid w:val="00104C58"/>
    <w:rsid w:val="00105760"/>
    <w:rsid w:val="001066A6"/>
    <w:rsid w:val="00106723"/>
    <w:rsid w:val="001077E4"/>
    <w:rsid w:val="00110B1C"/>
    <w:rsid w:val="00110E4A"/>
    <w:rsid w:val="001116B4"/>
    <w:rsid w:val="001135E4"/>
    <w:rsid w:val="00115A67"/>
    <w:rsid w:val="0012086A"/>
    <w:rsid w:val="00120E1E"/>
    <w:rsid w:val="00121F0E"/>
    <w:rsid w:val="0012355A"/>
    <w:rsid w:val="00123804"/>
    <w:rsid w:val="00124EDB"/>
    <w:rsid w:val="001251B1"/>
    <w:rsid w:val="00125BF4"/>
    <w:rsid w:val="00126D78"/>
    <w:rsid w:val="00126D88"/>
    <w:rsid w:val="00127B3F"/>
    <w:rsid w:val="00127C42"/>
    <w:rsid w:val="00127DA7"/>
    <w:rsid w:val="0013008B"/>
    <w:rsid w:val="00130A0D"/>
    <w:rsid w:val="0013119F"/>
    <w:rsid w:val="00133D13"/>
    <w:rsid w:val="0013455A"/>
    <w:rsid w:val="0013562B"/>
    <w:rsid w:val="0013563F"/>
    <w:rsid w:val="00136C19"/>
    <w:rsid w:val="00140E0F"/>
    <w:rsid w:val="001426BB"/>
    <w:rsid w:val="00143598"/>
    <w:rsid w:val="001467DB"/>
    <w:rsid w:val="00146D98"/>
    <w:rsid w:val="0015329A"/>
    <w:rsid w:val="00156FBA"/>
    <w:rsid w:val="00160D69"/>
    <w:rsid w:val="001619EE"/>
    <w:rsid w:val="0016361A"/>
    <w:rsid w:val="00164670"/>
    <w:rsid w:val="00164C27"/>
    <w:rsid w:val="00165758"/>
    <w:rsid w:val="001661A1"/>
    <w:rsid w:val="00167166"/>
    <w:rsid w:val="00170B8A"/>
    <w:rsid w:val="001718F3"/>
    <w:rsid w:val="00172193"/>
    <w:rsid w:val="00172662"/>
    <w:rsid w:val="00173A10"/>
    <w:rsid w:val="00174400"/>
    <w:rsid w:val="00176BF9"/>
    <w:rsid w:val="0018162E"/>
    <w:rsid w:val="0018195C"/>
    <w:rsid w:val="00181A02"/>
    <w:rsid w:val="0018446B"/>
    <w:rsid w:val="00184AB3"/>
    <w:rsid w:val="001915B5"/>
    <w:rsid w:val="00191A18"/>
    <w:rsid w:val="0019256F"/>
    <w:rsid w:val="00193368"/>
    <w:rsid w:val="0019378D"/>
    <w:rsid w:val="00193A9D"/>
    <w:rsid w:val="00193F7E"/>
    <w:rsid w:val="00196799"/>
    <w:rsid w:val="001A3A29"/>
    <w:rsid w:val="001A577A"/>
    <w:rsid w:val="001A59C2"/>
    <w:rsid w:val="001A67C7"/>
    <w:rsid w:val="001B0956"/>
    <w:rsid w:val="001B1A61"/>
    <w:rsid w:val="001B3861"/>
    <w:rsid w:val="001B468A"/>
    <w:rsid w:val="001B4E3A"/>
    <w:rsid w:val="001B5EA3"/>
    <w:rsid w:val="001B76AA"/>
    <w:rsid w:val="001C087F"/>
    <w:rsid w:val="001C0EAA"/>
    <w:rsid w:val="001C4556"/>
    <w:rsid w:val="001C492D"/>
    <w:rsid w:val="001C670C"/>
    <w:rsid w:val="001C6F8A"/>
    <w:rsid w:val="001C7F72"/>
    <w:rsid w:val="001D0DF4"/>
    <w:rsid w:val="001D4AAF"/>
    <w:rsid w:val="001D593A"/>
    <w:rsid w:val="001D5C49"/>
    <w:rsid w:val="001D73A2"/>
    <w:rsid w:val="001E003D"/>
    <w:rsid w:val="001E1827"/>
    <w:rsid w:val="001E19BB"/>
    <w:rsid w:val="001E32E8"/>
    <w:rsid w:val="001E4168"/>
    <w:rsid w:val="001E52CB"/>
    <w:rsid w:val="001E6302"/>
    <w:rsid w:val="001F14D4"/>
    <w:rsid w:val="001F21D9"/>
    <w:rsid w:val="001F3F6D"/>
    <w:rsid w:val="001F4751"/>
    <w:rsid w:val="001F5068"/>
    <w:rsid w:val="001F6945"/>
    <w:rsid w:val="00200B29"/>
    <w:rsid w:val="00201DF9"/>
    <w:rsid w:val="0020345B"/>
    <w:rsid w:val="00203983"/>
    <w:rsid w:val="00203AE5"/>
    <w:rsid w:val="002046B7"/>
    <w:rsid w:val="00204EC4"/>
    <w:rsid w:val="0020688F"/>
    <w:rsid w:val="00206EA8"/>
    <w:rsid w:val="00207C92"/>
    <w:rsid w:val="00210DAC"/>
    <w:rsid w:val="0021245D"/>
    <w:rsid w:val="0021311C"/>
    <w:rsid w:val="00213401"/>
    <w:rsid w:val="00214592"/>
    <w:rsid w:val="002149A7"/>
    <w:rsid w:val="002154DD"/>
    <w:rsid w:val="00215F44"/>
    <w:rsid w:val="00216B78"/>
    <w:rsid w:val="002175A5"/>
    <w:rsid w:val="002225E5"/>
    <w:rsid w:val="00224DA1"/>
    <w:rsid w:val="0023046A"/>
    <w:rsid w:val="00232674"/>
    <w:rsid w:val="0023438F"/>
    <w:rsid w:val="002344C5"/>
    <w:rsid w:val="0023568D"/>
    <w:rsid w:val="0023643D"/>
    <w:rsid w:val="00240216"/>
    <w:rsid w:val="00243715"/>
    <w:rsid w:val="00243CF6"/>
    <w:rsid w:val="00251946"/>
    <w:rsid w:val="00252547"/>
    <w:rsid w:val="002533CE"/>
    <w:rsid w:val="00253590"/>
    <w:rsid w:val="0025397D"/>
    <w:rsid w:val="00253C9C"/>
    <w:rsid w:val="002562BC"/>
    <w:rsid w:val="00256747"/>
    <w:rsid w:val="002601C0"/>
    <w:rsid w:val="00260799"/>
    <w:rsid w:val="00261BBA"/>
    <w:rsid w:val="00261E88"/>
    <w:rsid w:val="00262AE5"/>
    <w:rsid w:val="00262B25"/>
    <w:rsid w:val="002666ED"/>
    <w:rsid w:val="002706EE"/>
    <w:rsid w:val="00271D54"/>
    <w:rsid w:val="00274AC8"/>
    <w:rsid w:val="00277C3D"/>
    <w:rsid w:val="002805E6"/>
    <w:rsid w:val="00280654"/>
    <w:rsid w:val="00280F8F"/>
    <w:rsid w:val="00283126"/>
    <w:rsid w:val="0028481B"/>
    <w:rsid w:val="0028679F"/>
    <w:rsid w:val="002867DC"/>
    <w:rsid w:val="0028689A"/>
    <w:rsid w:val="0028747F"/>
    <w:rsid w:val="00287611"/>
    <w:rsid w:val="002876F3"/>
    <w:rsid w:val="0029005A"/>
    <w:rsid w:val="0029072B"/>
    <w:rsid w:val="00290AB1"/>
    <w:rsid w:val="00291666"/>
    <w:rsid w:val="00291722"/>
    <w:rsid w:val="00291E74"/>
    <w:rsid w:val="0029558C"/>
    <w:rsid w:val="00297E63"/>
    <w:rsid w:val="002A02B0"/>
    <w:rsid w:val="002A15A0"/>
    <w:rsid w:val="002A3765"/>
    <w:rsid w:val="002A3DD3"/>
    <w:rsid w:val="002A685E"/>
    <w:rsid w:val="002B17A9"/>
    <w:rsid w:val="002B4F14"/>
    <w:rsid w:val="002B68B5"/>
    <w:rsid w:val="002C0153"/>
    <w:rsid w:val="002C1F12"/>
    <w:rsid w:val="002C48B7"/>
    <w:rsid w:val="002C4A86"/>
    <w:rsid w:val="002C5662"/>
    <w:rsid w:val="002C5789"/>
    <w:rsid w:val="002C57A1"/>
    <w:rsid w:val="002C5966"/>
    <w:rsid w:val="002D1FAD"/>
    <w:rsid w:val="002D2D92"/>
    <w:rsid w:val="002D3712"/>
    <w:rsid w:val="002D3CEE"/>
    <w:rsid w:val="002D5757"/>
    <w:rsid w:val="002D603E"/>
    <w:rsid w:val="002D6BA5"/>
    <w:rsid w:val="002D7AD8"/>
    <w:rsid w:val="002E0772"/>
    <w:rsid w:val="002E1CF4"/>
    <w:rsid w:val="002E1D86"/>
    <w:rsid w:val="002E3D97"/>
    <w:rsid w:val="002E4562"/>
    <w:rsid w:val="002E58FF"/>
    <w:rsid w:val="002E6BB0"/>
    <w:rsid w:val="002E770B"/>
    <w:rsid w:val="002F0057"/>
    <w:rsid w:val="002F09A5"/>
    <w:rsid w:val="002F2258"/>
    <w:rsid w:val="002F3640"/>
    <w:rsid w:val="002F4112"/>
    <w:rsid w:val="002F51B5"/>
    <w:rsid w:val="002F5B2B"/>
    <w:rsid w:val="0030225F"/>
    <w:rsid w:val="00304664"/>
    <w:rsid w:val="00304E3C"/>
    <w:rsid w:val="00305795"/>
    <w:rsid w:val="00307E32"/>
    <w:rsid w:val="00310890"/>
    <w:rsid w:val="00311157"/>
    <w:rsid w:val="00311647"/>
    <w:rsid w:val="0031348B"/>
    <w:rsid w:val="00313D72"/>
    <w:rsid w:val="003146B1"/>
    <w:rsid w:val="003148D8"/>
    <w:rsid w:val="00314977"/>
    <w:rsid w:val="00314D71"/>
    <w:rsid w:val="003157CF"/>
    <w:rsid w:val="00316058"/>
    <w:rsid w:val="00316D8F"/>
    <w:rsid w:val="003172A4"/>
    <w:rsid w:val="00317E9F"/>
    <w:rsid w:val="00320E0D"/>
    <w:rsid w:val="003225B5"/>
    <w:rsid w:val="003228CF"/>
    <w:rsid w:val="00324423"/>
    <w:rsid w:val="0032466F"/>
    <w:rsid w:val="00324F30"/>
    <w:rsid w:val="00325DBA"/>
    <w:rsid w:val="003276AC"/>
    <w:rsid w:val="00331C38"/>
    <w:rsid w:val="00332F2D"/>
    <w:rsid w:val="0033560B"/>
    <w:rsid w:val="0033599C"/>
    <w:rsid w:val="00337054"/>
    <w:rsid w:val="003414B6"/>
    <w:rsid w:val="00342F01"/>
    <w:rsid w:val="00343EAC"/>
    <w:rsid w:val="00350681"/>
    <w:rsid w:val="003517D5"/>
    <w:rsid w:val="00356E53"/>
    <w:rsid w:val="00357514"/>
    <w:rsid w:val="00360909"/>
    <w:rsid w:val="00361C1E"/>
    <w:rsid w:val="00361D7A"/>
    <w:rsid w:val="00362BEC"/>
    <w:rsid w:val="00363E1F"/>
    <w:rsid w:val="0036415D"/>
    <w:rsid w:val="003648CF"/>
    <w:rsid w:val="00366315"/>
    <w:rsid w:val="003665BC"/>
    <w:rsid w:val="00366BBF"/>
    <w:rsid w:val="0037047F"/>
    <w:rsid w:val="003716F1"/>
    <w:rsid w:val="003735DE"/>
    <w:rsid w:val="00374D1C"/>
    <w:rsid w:val="00375605"/>
    <w:rsid w:val="0037684E"/>
    <w:rsid w:val="00380266"/>
    <w:rsid w:val="003805D7"/>
    <w:rsid w:val="00381DCC"/>
    <w:rsid w:val="00382093"/>
    <w:rsid w:val="00382223"/>
    <w:rsid w:val="0038357D"/>
    <w:rsid w:val="0038369D"/>
    <w:rsid w:val="00384C33"/>
    <w:rsid w:val="00387AD1"/>
    <w:rsid w:val="003916AE"/>
    <w:rsid w:val="003921EA"/>
    <w:rsid w:val="0039516B"/>
    <w:rsid w:val="00395D7C"/>
    <w:rsid w:val="003961D6"/>
    <w:rsid w:val="00396FEB"/>
    <w:rsid w:val="003978DE"/>
    <w:rsid w:val="003A284D"/>
    <w:rsid w:val="003A3D51"/>
    <w:rsid w:val="003A3EBA"/>
    <w:rsid w:val="003A5014"/>
    <w:rsid w:val="003A5EA5"/>
    <w:rsid w:val="003A6DAA"/>
    <w:rsid w:val="003B1058"/>
    <w:rsid w:val="003B1BC4"/>
    <w:rsid w:val="003B4794"/>
    <w:rsid w:val="003B526D"/>
    <w:rsid w:val="003B7A8A"/>
    <w:rsid w:val="003C05FD"/>
    <w:rsid w:val="003C08ED"/>
    <w:rsid w:val="003C36D0"/>
    <w:rsid w:val="003C4161"/>
    <w:rsid w:val="003C4D8B"/>
    <w:rsid w:val="003C561C"/>
    <w:rsid w:val="003C6CAB"/>
    <w:rsid w:val="003C6DD9"/>
    <w:rsid w:val="003D02EB"/>
    <w:rsid w:val="003D0799"/>
    <w:rsid w:val="003D15F6"/>
    <w:rsid w:val="003D1EFC"/>
    <w:rsid w:val="003D232E"/>
    <w:rsid w:val="003D3DBB"/>
    <w:rsid w:val="003D4743"/>
    <w:rsid w:val="003D502C"/>
    <w:rsid w:val="003D73DA"/>
    <w:rsid w:val="003D7945"/>
    <w:rsid w:val="003E047D"/>
    <w:rsid w:val="003E1A0D"/>
    <w:rsid w:val="003E1C9E"/>
    <w:rsid w:val="003E2769"/>
    <w:rsid w:val="003E2942"/>
    <w:rsid w:val="003E482F"/>
    <w:rsid w:val="003E4B15"/>
    <w:rsid w:val="003E7083"/>
    <w:rsid w:val="003F0CB8"/>
    <w:rsid w:val="003F5211"/>
    <w:rsid w:val="003F6282"/>
    <w:rsid w:val="003F72C1"/>
    <w:rsid w:val="00400F3C"/>
    <w:rsid w:val="004043EF"/>
    <w:rsid w:val="00407C99"/>
    <w:rsid w:val="004104CC"/>
    <w:rsid w:val="00410B70"/>
    <w:rsid w:val="004111EF"/>
    <w:rsid w:val="00411FCB"/>
    <w:rsid w:val="00413D97"/>
    <w:rsid w:val="00415EE4"/>
    <w:rsid w:val="00415FED"/>
    <w:rsid w:val="00416236"/>
    <w:rsid w:val="004174F7"/>
    <w:rsid w:val="00420943"/>
    <w:rsid w:val="00421752"/>
    <w:rsid w:val="00422556"/>
    <w:rsid w:val="00423000"/>
    <w:rsid w:val="0042516B"/>
    <w:rsid w:val="0042690A"/>
    <w:rsid w:val="00426E0E"/>
    <w:rsid w:val="004302F1"/>
    <w:rsid w:val="00430677"/>
    <w:rsid w:val="00432F9B"/>
    <w:rsid w:val="00434034"/>
    <w:rsid w:val="00434D60"/>
    <w:rsid w:val="0043592A"/>
    <w:rsid w:val="00437884"/>
    <w:rsid w:val="00437902"/>
    <w:rsid w:val="00437CF6"/>
    <w:rsid w:val="00440359"/>
    <w:rsid w:val="004412CA"/>
    <w:rsid w:val="004419C2"/>
    <w:rsid w:val="00441BC6"/>
    <w:rsid w:val="00441EF5"/>
    <w:rsid w:val="004448EE"/>
    <w:rsid w:val="00444B6F"/>
    <w:rsid w:val="00445322"/>
    <w:rsid w:val="0044594C"/>
    <w:rsid w:val="004466FA"/>
    <w:rsid w:val="0044702F"/>
    <w:rsid w:val="00447EAD"/>
    <w:rsid w:val="004517AF"/>
    <w:rsid w:val="0045180B"/>
    <w:rsid w:val="0045187E"/>
    <w:rsid w:val="00453E86"/>
    <w:rsid w:val="004547DA"/>
    <w:rsid w:val="00454A27"/>
    <w:rsid w:val="00455D9E"/>
    <w:rsid w:val="00456437"/>
    <w:rsid w:val="0045682E"/>
    <w:rsid w:val="00456FE3"/>
    <w:rsid w:val="004601EF"/>
    <w:rsid w:val="00460BA1"/>
    <w:rsid w:val="00462856"/>
    <w:rsid w:val="0046607C"/>
    <w:rsid w:val="0046661C"/>
    <w:rsid w:val="004677D9"/>
    <w:rsid w:val="004725EA"/>
    <w:rsid w:val="0047534F"/>
    <w:rsid w:val="00476A4D"/>
    <w:rsid w:val="00480230"/>
    <w:rsid w:val="00481EAF"/>
    <w:rsid w:val="00482721"/>
    <w:rsid w:val="00483633"/>
    <w:rsid w:val="004837D6"/>
    <w:rsid w:val="00484CF9"/>
    <w:rsid w:val="00484D1A"/>
    <w:rsid w:val="00486F29"/>
    <w:rsid w:val="00490A4E"/>
    <w:rsid w:val="00492313"/>
    <w:rsid w:val="00492FD8"/>
    <w:rsid w:val="004940B1"/>
    <w:rsid w:val="00495B10"/>
    <w:rsid w:val="0049674E"/>
    <w:rsid w:val="00496DAD"/>
    <w:rsid w:val="004A013C"/>
    <w:rsid w:val="004A26AA"/>
    <w:rsid w:val="004A31C3"/>
    <w:rsid w:val="004A31D9"/>
    <w:rsid w:val="004A3299"/>
    <w:rsid w:val="004A4009"/>
    <w:rsid w:val="004A4D9A"/>
    <w:rsid w:val="004A5E77"/>
    <w:rsid w:val="004A6745"/>
    <w:rsid w:val="004A78CC"/>
    <w:rsid w:val="004A7FC9"/>
    <w:rsid w:val="004B0370"/>
    <w:rsid w:val="004B1A06"/>
    <w:rsid w:val="004B3F67"/>
    <w:rsid w:val="004B3FC2"/>
    <w:rsid w:val="004B43ED"/>
    <w:rsid w:val="004B4E18"/>
    <w:rsid w:val="004B57F6"/>
    <w:rsid w:val="004B6F0D"/>
    <w:rsid w:val="004B71F1"/>
    <w:rsid w:val="004B75C8"/>
    <w:rsid w:val="004B78C7"/>
    <w:rsid w:val="004C102A"/>
    <w:rsid w:val="004C3B6E"/>
    <w:rsid w:val="004C42C0"/>
    <w:rsid w:val="004C473A"/>
    <w:rsid w:val="004C484D"/>
    <w:rsid w:val="004C5066"/>
    <w:rsid w:val="004C53D0"/>
    <w:rsid w:val="004C627A"/>
    <w:rsid w:val="004C6907"/>
    <w:rsid w:val="004C70B6"/>
    <w:rsid w:val="004D049D"/>
    <w:rsid w:val="004D1D5D"/>
    <w:rsid w:val="004D5305"/>
    <w:rsid w:val="004D5AFD"/>
    <w:rsid w:val="004E0397"/>
    <w:rsid w:val="004E0BFA"/>
    <w:rsid w:val="004E1B3E"/>
    <w:rsid w:val="004E392B"/>
    <w:rsid w:val="004E54DC"/>
    <w:rsid w:val="004E5BD5"/>
    <w:rsid w:val="004E5D68"/>
    <w:rsid w:val="004E6463"/>
    <w:rsid w:val="004E67BD"/>
    <w:rsid w:val="004F0457"/>
    <w:rsid w:val="004F2306"/>
    <w:rsid w:val="004F42CB"/>
    <w:rsid w:val="004F4D82"/>
    <w:rsid w:val="004F5A19"/>
    <w:rsid w:val="00500725"/>
    <w:rsid w:val="005009DB"/>
    <w:rsid w:val="0050142C"/>
    <w:rsid w:val="00502B0E"/>
    <w:rsid w:val="00503A30"/>
    <w:rsid w:val="0050529E"/>
    <w:rsid w:val="00505847"/>
    <w:rsid w:val="00507700"/>
    <w:rsid w:val="0051033A"/>
    <w:rsid w:val="00510730"/>
    <w:rsid w:val="00510EF5"/>
    <w:rsid w:val="005118AD"/>
    <w:rsid w:val="00511A1A"/>
    <w:rsid w:val="0051468B"/>
    <w:rsid w:val="00514767"/>
    <w:rsid w:val="0051553F"/>
    <w:rsid w:val="00515A60"/>
    <w:rsid w:val="0051616E"/>
    <w:rsid w:val="005202E8"/>
    <w:rsid w:val="005207B8"/>
    <w:rsid w:val="0053331A"/>
    <w:rsid w:val="005335CD"/>
    <w:rsid w:val="00533732"/>
    <w:rsid w:val="0053619B"/>
    <w:rsid w:val="00540B2D"/>
    <w:rsid w:val="005444E9"/>
    <w:rsid w:val="005457EE"/>
    <w:rsid w:val="00545878"/>
    <w:rsid w:val="005467F9"/>
    <w:rsid w:val="0055095F"/>
    <w:rsid w:val="00551068"/>
    <w:rsid w:val="005512E3"/>
    <w:rsid w:val="00551B64"/>
    <w:rsid w:val="00551BF7"/>
    <w:rsid w:val="005522F9"/>
    <w:rsid w:val="00555D0F"/>
    <w:rsid w:val="0055794D"/>
    <w:rsid w:val="00557B35"/>
    <w:rsid w:val="0056447D"/>
    <w:rsid w:val="00570BCE"/>
    <w:rsid w:val="0057129F"/>
    <w:rsid w:val="00571DC1"/>
    <w:rsid w:val="00573DEC"/>
    <w:rsid w:val="00574026"/>
    <w:rsid w:val="00577D1D"/>
    <w:rsid w:val="00581FC4"/>
    <w:rsid w:val="00583D75"/>
    <w:rsid w:val="00584081"/>
    <w:rsid w:val="00585799"/>
    <w:rsid w:val="00586D7C"/>
    <w:rsid w:val="005871F1"/>
    <w:rsid w:val="0058742D"/>
    <w:rsid w:val="0059129C"/>
    <w:rsid w:val="00593DF8"/>
    <w:rsid w:val="00597782"/>
    <w:rsid w:val="00597C73"/>
    <w:rsid w:val="005A1A76"/>
    <w:rsid w:val="005A4152"/>
    <w:rsid w:val="005A5998"/>
    <w:rsid w:val="005A5D80"/>
    <w:rsid w:val="005A770A"/>
    <w:rsid w:val="005B0359"/>
    <w:rsid w:val="005B0D48"/>
    <w:rsid w:val="005B0E5A"/>
    <w:rsid w:val="005B123D"/>
    <w:rsid w:val="005B4349"/>
    <w:rsid w:val="005B44A5"/>
    <w:rsid w:val="005B4634"/>
    <w:rsid w:val="005B4A29"/>
    <w:rsid w:val="005C0090"/>
    <w:rsid w:val="005C0E16"/>
    <w:rsid w:val="005C3828"/>
    <w:rsid w:val="005C5FF4"/>
    <w:rsid w:val="005C68DC"/>
    <w:rsid w:val="005C78FE"/>
    <w:rsid w:val="005D1273"/>
    <w:rsid w:val="005D2418"/>
    <w:rsid w:val="005D4FAB"/>
    <w:rsid w:val="005D7516"/>
    <w:rsid w:val="005D7DB5"/>
    <w:rsid w:val="005E1F1F"/>
    <w:rsid w:val="005E3622"/>
    <w:rsid w:val="005E3F2B"/>
    <w:rsid w:val="005E4B95"/>
    <w:rsid w:val="005E4EEA"/>
    <w:rsid w:val="005E555E"/>
    <w:rsid w:val="005E6A2C"/>
    <w:rsid w:val="005E7C0D"/>
    <w:rsid w:val="005F08A8"/>
    <w:rsid w:val="005F46CE"/>
    <w:rsid w:val="0060589F"/>
    <w:rsid w:val="00605CF0"/>
    <w:rsid w:val="006079A9"/>
    <w:rsid w:val="0061089A"/>
    <w:rsid w:val="00610B34"/>
    <w:rsid w:val="0061143D"/>
    <w:rsid w:val="00612891"/>
    <w:rsid w:val="00613E81"/>
    <w:rsid w:val="00615196"/>
    <w:rsid w:val="00617BAE"/>
    <w:rsid w:val="006205A4"/>
    <w:rsid w:val="00620B86"/>
    <w:rsid w:val="0062432E"/>
    <w:rsid w:val="00626828"/>
    <w:rsid w:val="00626D99"/>
    <w:rsid w:val="006313A8"/>
    <w:rsid w:val="00631D2C"/>
    <w:rsid w:val="00632546"/>
    <w:rsid w:val="00632C13"/>
    <w:rsid w:val="00633E52"/>
    <w:rsid w:val="00635CEB"/>
    <w:rsid w:val="0063622A"/>
    <w:rsid w:val="006366D2"/>
    <w:rsid w:val="006379E7"/>
    <w:rsid w:val="006411BC"/>
    <w:rsid w:val="00643436"/>
    <w:rsid w:val="00644EF4"/>
    <w:rsid w:val="00645CBB"/>
    <w:rsid w:val="0064668A"/>
    <w:rsid w:val="00647470"/>
    <w:rsid w:val="0065065A"/>
    <w:rsid w:val="006509D0"/>
    <w:rsid w:val="00650A78"/>
    <w:rsid w:val="0065134E"/>
    <w:rsid w:val="00651F92"/>
    <w:rsid w:val="00653203"/>
    <w:rsid w:val="00654E04"/>
    <w:rsid w:val="00656E02"/>
    <w:rsid w:val="00657234"/>
    <w:rsid w:val="006575C1"/>
    <w:rsid w:val="00657B81"/>
    <w:rsid w:val="0066025E"/>
    <w:rsid w:val="0066355B"/>
    <w:rsid w:val="006635BE"/>
    <w:rsid w:val="0066389B"/>
    <w:rsid w:val="0067010A"/>
    <w:rsid w:val="00670395"/>
    <w:rsid w:val="00671017"/>
    <w:rsid w:val="00677016"/>
    <w:rsid w:val="0067707E"/>
    <w:rsid w:val="00682DC0"/>
    <w:rsid w:val="00686DDD"/>
    <w:rsid w:val="00691B16"/>
    <w:rsid w:val="006932C7"/>
    <w:rsid w:val="00693662"/>
    <w:rsid w:val="00694699"/>
    <w:rsid w:val="00695906"/>
    <w:rsid w:val="00696382"/>
    <w:rsid w:val="00697ADC"/>
    <w:rsid w:val="006A08A3"/>
    <w:rsid w:val="006A23E2"/>
    <w:rsid w:val="006A3D47"/>
    <w:rsid w:val="006A4AA4"/>
    <w:rsid w:val="006A5266"/>
    <w:rsid w:val="006A55F2"/>
    <w:rsid w:val="006A630C"/>
    <w:rsid w:val="006B04DB"/>
    <w:rsid w:val="006B0693"/>
    <w:rsid w:val="006B08A0"/>
    <w:rsid w:val="006B090D"/>
    <w:rsid w:val="006B1AAC"/>
    <w:rsid w:val="006B2173"/>
    <w:rsid w:val="006B51FF"/>
    <w:rsid w:val="006B7285"/>
    <w:rsid w:val="006B7308"/>
    <w:rsid w:val="006C12D0"/>
    <w:rsid w:val="006C133F"/>
    <w:rsid w:val="006C3D3A"/>
    <w:rsid w:val="006C3FC2"/>
    <w:rsid w:val="006C4AB8"/>
    <w:rsid w:val="006C4B48"/>
    <w:rsid w:val="006D156F"/>
    <w:rsid w:val="006D1656"/>
    <w:rsid w:val="006D1AB7"/>
    <w:rsid w:val="006D358D"/>
    <w:rsid w:val="006D4236"/>
    <w:rsid w:val="006D4DCC"/>
    <w:rsid w:val="006D4EBF"/>
    <w:rsid w:val="006D55EB"/>
    <w:rsid w:val="006D5CF7"/>
    <w:rsid w:val="006D64D5"/>
    <w:rsid w:val="006D7352"/>
    <w:rsid w:val="006D7AA5"/>
    <w:rsid w:val="006D7BC7"/>
    <w:rsid w:val="006D7D91"/>
    <w:rsid w:val="006E0597"/>
    <w:rsid w:val="006E1BCB"/>
    <w:rsid w:val="006E3BD2"/>
    <w:rsid w:val="006E4C8A"/>
    <w:rsid w:val="006E4E33"/>
    <w:rsid w:val="006E7301"/>
    <w:rsid w:val="006E76FF"/>
    <w:rsid w:val="006F0761"/>
    <w:rsid w:val="006F1D4C"/>
    <w:rsid w:val="006F2406"/>
    <w:rsid w:val="006F3136"/>
    <w:rsid w:val="006F6004"/>
    <w:rsid w:val="006F6F13"/>
    <w:rsid w:val="006F6F37"/>
    <w:rsid w:val="006F759C"/>
    <w:rsid w:val="006F78BD"/>
    <w:rsid w:val="00702D66"/>
    <w:rsid w:val="007034A6"/>
    <w:rsid w:val="00705B79"/>
    <w:rsid w:val="00711C57"/>
    <w:rsid w:val="007135B8"/>
    <w:rsid w:val="00713DCD"/>
    <w:rsid w:val="00714C8C"/>
    <w:rsid w:val="007154FF"/>
    <w:rsid w:val="00715D49"/>
    <w:rsid w:val="00715F5F"/>
    <w:rsid w:val="00716DED"/>
    <w:rsid w:val="007170CC"/>
    <w:rsid w:val="00717E06"/>
    <w:rsid w:val="00720E0F"/>
    <w:rsid w:val="00721468"/>
    <w:rsid w:val="00721D9F"/>
    <w:rsid w:val="00722048"/>
    <w:rsid w:val="007237A6"/>
    <w:rsid w:val="0072391D"/>
    <w:rsid w:val="00724D5C"/>
    <w:rsid w:val="00724E31"/>
    <w:rsid w:val="00727069"/>
    <w:rsid w:val="0072787B"/>
    <w:rsid w:val="0073053B"/>
    <w:rsid w:val="00731EE7"/>
    <w:rsid w:val="00733295"/>
    <w:rsid w:val="00734C9D"/>
    <w:rsid w:val="00735A9A"/>
    <w:rsid w:val="00736C39"/>
    <w:rsid w:val="00736CA2"/>
    <w:rsid w:val="00737C90"/>
    <w:rsid w:val="00740B91"/>
    <w:rsid w:val="00741DF1"/>
    <w:rsid w:val="00743323"/>
    <w:rsid w:val="0074380D"/>
    <w:rsid w:val="007449B4"/>
    <w:rsid w:val="00746F43"/>
    <w:rsid w:val="00750B32"/>
    <w:rsid w:val="00750B7B"/>
    <w:rsid w:val="00754B80"/>
    <w:rsid w:val="00760AF8"/>
    <w:rsid w:val="00761714"/>
    <w:rsid w:val="00761F21"/>
    <w:rsid w:val="007620A6"/>
    <w:rsid w:val="00764C2D"/>
    <w:rsid w:val="00765499"/>
    <w:rsid w:val="00772CEE"/>
    <w:rsid w:val="00776AB0"/>
    <w:rsid w:val="00781202"/>
    <w:rsid w:val="00782834"/>
    <w:rsid w:val="007851E5"/>
    <w:rsid w:val="00785F9B"/>
    <w:rsid w:val="00786F45"/>
    <w:rsid w:val="00791F83"/>
    <w:rsid w:val="00792B32"/>
    <w:rsid w:val="00792D72"/>
    <w:rsid w:val="007934DE"/>
    <w:rsid w:val="00794213"/>
    <w:rsid w:val="007945D6"/>
    <w:rsid w:val="007962AB"/>
    <w:rsid w:val="007A0E11"/>
    <w:rsid w:val="007A1907"/>
    <w:rsid w:val="007A4B7D"/>
    <w:rsid w:val="007A6C8F"/>
    <w:rsid w:val="007B00EE"/>
    <w:rsid w:val="007B0B59"/>
    <w:rsid w:val="007B1A69"/>
    <w:rsid w:val="007B1CE0"/>
    <w:rsid w:val="007B20F4"/>
    <w:rsid w:val="007B24A6"/>
    <w:rsid w:val="007B33F7"/>
    <w:rsid w:val="007B449B"/>
    <w:rsid w:val="007B4E7B"/>
    <w:rsid w:val="007B6EFC"/>
    <w:rsid w:val="007C0C56"/>
    <w:rsid w:val="007C1E68"/>
    <w:rsid w:val="007C2359"/>
    <w:rsid w:val="007C30DB"/>
    <w:rsid w:val="007C3990"/>
    <w:rsid w:val="007C4498"/>
    <w:rsid w:val="007C53AB"/>
    <w:rsid w:val="007C5704"/>
    <w:rsid w:val="007C57C0"/>
    <w:rsid w:val="007C5E19"/>
    <w:rsid w:val="007C7BF8"/>
    <w:rsid w:val="007D0540"/>
    <w:rsid w:val="007D44A7"/>
    <w:rsid w:val="007D5663"/>
    <w:rsid w:val="007D5721"/>
    <w:rsid w:val="007D5D14"/>
    <w:rsid w:val="007D7699"/>
    <w:rsid w:val="007D7BDD"/>
    <w:rsid w:val="007E2A26"/>
    <w:rsid w:val="007E4532"/>
    <w:rsid w:val="007E4705"/>
    <w:rsid w:val="007E5F0A"/>
    <w:rsid w:val="007E61FE"/>
    <w:rsid w:val="007E7279"/>
    <w:rsid w:val="007E79BC"/>
    <w:rsid w:val="007E7A0F"/>
    <w:rsid w:val="007F1006"/>
    <w:rsid w:val="007F24E5"/>
    <w:rsid w:val="007F266D"/>
    <w:rsid w:val="007F3B2C"/>
    <w:rsid w:val="007F46FE"/>
    <w:rsid w:val="007F4814"/>
    <w:rsid w:val="007F5BE2"/>
    <w:rsid w:val="007F647D"/>
    <w:rsid w:val="007F6B07"/>
    <w:rsid w:val="007F7836"/>
    <w:rsid w:val="007F7961"/>
    <w:rsid w:val="007F79FD"/>
    <w:rsid w:val="00803955"/>
    <w:rsid w:val="0080558B"/>
    <w:rsid w:val="00806F40"/>
    <w:rsid w:val="00807C0D"/>
    <w:rsid w:val="00810D43"/>
    <w:rsid w:val="00813483"/>
    <w:rsid w:val="00813A03"/>
    <w:rsid w:val="00813C3C"/>
    <w:rsid w:val="00816F2A"/>
    <w:rsid w:val="00817D32"/>
    <w:rsid w:val="00817ED6"/>
    <w:rsid w:val="008200DD"/>
    <w:rsid w:val="008214E0"/>
    <w:rsid w:val="00821884"/>
    <w:rsid w:val="00822404"/>
    <w:rsid w:val="00822E90"/>
    <w:rsid w:val="0082313E"/>
    <w:rsid w:val="008249E4"/>
    <w:rsid w:val="00825BA5"/>
    <w:rsid w:val="008269F4"/>
    <w:rsid w:val="00832E69"/>
    <w:rsid w:val="00832F95"/>
    <w:rsid w:val="0083352A"/>
    <w:rsid w:val="008340CB"/>
    <w:rsid w:val="00836B2D"/>
    <w:rsid w:val="008427CD"/>
    <w:rsid w:val="00842F16"/>
    <w:rsid w:val="00843B06"/>
    <w:rsid w:val="008441AD"/>
    <w:rsid w:val="00844E5A"/>
    <w:rsid w:val="0084574E"/>
    <w:rsid w:val="00845E14"/>
    <w:rsid w:val="0084710C"/>
    <w:rsid w:val="00853210"/>
    <w:rsid w:val="00853283"/>
    <w:rsid w:val="00853808"/>
    <w:rsid w:val="008556C7"/>
    <w:rsid w:val="00855F7E"/>
    <w:rsid w:val="0085604A"/>
    <w:rsid w:val="00863C92"/>
    <w:rsid w:val="00866524"/>
    <w:rsid w:val="00867383"/>
    <w:rsid w:val="008707F2"/>
    <w:rsid w:val="00870AE0"/>
    <w:rsid w:val="00870BB6"/>
    <w:rsid w:val="00874664"/>
    <w:rsid w:val="0087515C"/>
    <w:rsid w:val="0087663E"/>
    <w:rsid w:val="00880A45"/>
    <w:rsid w:val="00881423"/>
    <w:rsid w:val="0088171B"/>
    <w:rsid w:val="008832DB"/>
    <w:rsid w:val="008837E0"/>
    <w:rsid w:val="00887D8D"/>
    <w:rsid w:val="0089031C"/>
    <w:rsid w:val="008905BC"/>
    <w:rsid w:val="00891A56"/>
    <w:rsid w:val="00891E1E"/>
    <w:rsid w:val="008923B3"/>
    <w:rsid w:val="00892E6C"/>
    <w:rsid w:val="00893AFA"/>
    <w:rsid w:val="0089439F"/>
    <w:rsid w:val="00894A8F"/>
    <w:rsid w:val="008971C9"/>
    <w:rsid w:val="008A0615"/>
    <w:rsid w:val="008A7A81"/>
    <w:rsid w:val="008B0289"/>
    <w:rsid w:val="008B0A1B"/>
    <w:rsid w:val="008B1271"/>
    <w:rsid w:val="008B5727"/>
    <w:rsid w:val="008B5AC3"/>
    <w:rsid w:val="008C119A"/>
    <w:rsid w:val="008C3462"/>
    <w:rsid w:val="008C3593"/>
    <w:rsid w:val="008C5894"/>
    <w:rsid w:val="008C6D67"/>
    <w:rsid w:val="008C7164"/>
    <w:rsid w:val="008C7399"/>
    <w:rsid w:val="008C79D6"/>
    <w:rsid w:val="008D13C5"/>
    <w:rsid w:val="008D4D90"/>
    <w:rsid w:val="008D56FA"/>
    <w:rsid w:val="008D62B7"/>
    <w:rsid w:val="008E0690"/>
    <w:rsid w:val="008E0AD8"/>
    <w:rsid w:val="008E0D10"/>
    <w:rsid w:val="008E48A8"/>
    <w:rsid w:val="008E5013"/>
    <w:rsid w:val="008E5F0E"/>
    <w:rsid w:val="008E7550"/>
    <w:rsid w:val="008F0435"/>
    <w:rsid w:val="008F07D9"/>
    <w:rsid w:val="008F0C91"/>
    <w:rsid w:val="008F0F63"/>
    <w:rsid w:val="008F4145"/>
    <w:rsid w:val="008F4730"/>
    <w:rsid w:val="008F4C83"/>
    <w:rsid w:val="008F4D7A"/>
    <w:rsid w:val="008F5341"/>
    <w:rsid w:val="008F6639"/>
    <w:rsid w:val="008F674B"/>
    <w:rsid w:val="008F7E55"/>
    <w:rsid w:val="00902F09"/>
    <w:rsid w:val="0090445A"/>
    <w:rsid w:val="00904638"/>
    <w:rsid w:val="009065E2"/>
    <w:rsid w:val="00906D88"/>
    <w:rsid w:val="0090789F"/>
    <w:rsid w:val="009121CE"/>
    <w:rsid w:val="00912B59"/>
    <w:rsid w:val="00912FEC"/>
    <w:rsid w:val="00914ED0"/>
    <w:rsid w:val="009151D3"/>
    <w:rsid w:val="00921590"/>
    <w:rsid w:val="00921865"/>
    <w:rsid w:val="0092191D"/>
    <w:rsid w:val="0092254F"/>
    <w:rsid w:val="00924124"/>
    <w:rsid w:val="00924B61"/>
    <w:rsid w:val="009252D5"/>
    <w:rsid w:val="0092749A"/>
    <w:rsid w:val="00927FB9"/>
    <w:rsid w:val="009332D4"/>
    <w:rsid w:val="009337B6"/>
    <w:rsid w:val="0093406C"/>
    <w:rsid w:val="009344BB"/>
    <w:rsid w:val="00934C87"/>
    <w:rsid w:val="00935577"/>
    <w:rsid w:val="00935984"/>
    <w:rsid w:val="0093625E"/>
    <w:rsid w:val="00936C76"/>
    <w:rsid w:val="009372DA"/>
    <w:rsid w:val="00940726"/>
    <w:rsid w:val="0094084C"/>
    <w:rsid w:val="009417F3"/>
    <w:rsid w:val="00942BA9"/>
    <w:rsid w:val="00946274"/>
    <w:rsid w:val="00946705"/>
    <w:rsid w:val="009512C8"/>
    <w:rsid w:val="00951DEA"/>
    <w:rsid w:val="0095299A"/>
    <w:rsid w:val="00953020"/>
    <w:rsid w:val="00955020"/>
    <w:rsid w:val="00956CCE"/>
    <w:rsid w:val="00956DD0"/>
    <w:rsid w:val="009601ED"/>
    <w:rsid w:val="00960AD6"/>
    <w:rsid w:val="009627F2"/>
    <w:rsid w:val="0096342B"/>
    <w:rsid w:val="0096349D"/>
    <w:rsid w:val="00965219"/>
    <w:rsid w:val="00966827"/>
    <w:rsid w:val="009709B7"/>
    <w:rsid w:val="00972E6B"/>
    <w:rsid w:val="00972F2F"/>
    <w:rsid w:val="00973ACB"/>
    <w:rsid w:val="0097689A"/>
    <w:rsid w:val="00976BD4"/>
    <w:rsid w:val="00976C5F"/>
    <w:rsid w:val="00980994"/>
    <w:rsid w:val="00980C24"/>
    <w:rsid w:val="009816C8"/>
    <w:rsid w:val="009818B4"/>
    <w:rsid w:val="00983430"/>
    <w:rsid w:val="0098368C"/>
    <w:rsid w:val="00985F60"/>
    <w:rsid w:val="0099002F"/>
    <w:rsid w:val="00991087"/>
    <w:rsid w:val="00992941"/>
    <w:rsid w:val="00994274"/>
    <w:rsid w:val="00995DEF"/>
    <w:rsid w:val="00997750"/>
    <w:rsid w:val="00997EC7"/>
    <w:rsid w:val="009A0765"/>
    <w:rsid w:val="009A1B70"/>
    <w:rsid w:val="009A42EA"/>
    <w:rsid w:val="009A5B56"/>
    <w:rsid w:val="009A5F94"/>
    <w:rsid w:val="009A794C"/>
    <w:rsid w:val="009B119F"/>
    <w:rsid w:val="009B2804"/>
    <w:rsid w:val="009B3036"/>
    <w:rsid w:val="009B34C4"/>
    <w:rsid w:val="009B35E5"/>
    <w:rsid w:val="009B7B48"/>
    <w:rsid w:val="009B7CA7"/>
    <w:rsid w:val="009C079E"/>
    <w:rsid w:val="009C4A6B"/>
    <w:rsid w:val="009C5700"/>
    <w:rsid w:val="009C5D2F"/>
    <w:rsid w:val="009D03AE"/>
    <w:rsid w:val="009D07E9"/>
    <w:rsid w:val="009D3A47"/>
    <w:rsid w:val="009D4677"/>
    <w:rsid w:val="009D476A"/>
    <w:rsid w:val="009D4897"/>
    <w:rsid w:val="009D7B4A"/>
    <w:rsid w:val="009E469F"/>
    <w:rsid w:val="009E6697"/>
    <w:rsid w:val="009F3DB6"/>
    <w:rsid w:val="009F43C1"/>
    <w:rsid w:val="009F4DE3"/>
    <w:rsid w:val="009F5B4D"/>
    <w:rsid w:val="009F635F"/>
    <w:rsid w:val="009F7137"/>
    <w:rsid w:val="00A008C0"/>
    <w:rsid w:val="00A024EA"/>
    <w:rsid w:val="00A02DD5"/>
    <w:rsid w:val="00A02F7B"/>
    <w:rsid w:val="00A0342B"/>
    <w:rsid w:val="00A03515"/>
    <w:rsid w:val="00A03538"/>
    <w:rsid w:val="00A072C4"/>
    <w:rsid w:val="00A123E2"/>
    <w:rsid w:val="00A12FD1"/>
    <w:rsid w:val="00A16043"/>
    <w:rsid w:val="00A16382"/>
    <w:rsid w:val="00A164F6"/>
    <w:rsid w:val="00A21344"/>
    <w:rsid w:val="00A22336"/>
    <w:rsid w:val="00A22784"/>
    <w:rsid w:val="00A23DF7"/>
    <w:rsid w:val="00A276C6"/>
    <w:rsid w:val="00A27E63"/>
    <w:rsid w:val="00A32C70"/>
    <w:rsid w:val="00A334BE"/>
    <w:rsid w:val="00A33543"/>
    <w:rsid w:val="00A3452B"/>
    <w:rsid w:val="00A3567E"/>
    <w:rsid w:val="00A3593D"/>
    <w:rsid w:val="00A37951"/>
    <w:rsid w:val="00A41359"/>
    <w:rsid w:val="00A45312"/>
    <w:rsid w:val="00A46545"/>
    <w:rsid w:val="00A50626"/>
    <w:rsid w:val="00A50D22"/>
    <w:rsid w:val="00A51C29"/>
    <w:rsid w:val="00A543F1"/>
    <w:rsid w:val="00A54426"/>
    <w:rsid w:val="00A5522C"/>
    <w:rsid w:val="00A5682F"/>
    <w:rsid w:val="00A5747A"/>
    <w:rsid w:val="00A61DC3"/>
    <w:rsid w:val="00A64E1B"/>
    <w:rsid w:val="00A6734C"/>
    <w:rsid w:val="00A70C05"/>
    <w:rsid w:val="00A72CD7"/>
    <w:rsid w:val="00A75157"/>
    <w:rsid w:val="00A75D71"/>
    <w:rsid w:val="00A76137"/>
    <w:rsid w:val="00A76FF9"/>
    <w:rsid w:val="00A80218"/>
    <w:rsid w:val="00A8056F"/>
    <w:rsid w:val="00A825AD"/>
    <w:rsid w:val="00A835BF"/>
    <w:rsid w:val="00A83ABF"/>
    <w:rsid w:val="00A84915"/>
    <w:rsid w:val="00A855BD"/>
    <w:rsid w:val="00A85C45"/>
    <w:rsid w:val="00A866D9"/>
    <w:rsid w:val="00A869EF"/>
    <w:rsid w:val="00A877D5"/>
    <w:rsid w:val="00A927DA"/>
    <w:rsid w:val="00A92DF2"/>
    <w:rsid w:val="00A938B1"/>
    <w:rsid w:val="00A93E9B"/>
    <w:rsid w:val="00A95150"/>
    <w:rsid w:val="00A97873"/>
    <w:rsid w:val="00AA1670"/>
    <w:rsid w:val="00AA22F4"/>
    <w:rsid w:val="00AA4A1C"/>
    <w:rsid w:val="00AA6470"/>
    <w:rsid w:val="00AA6D09"/>
    <w:rsid w:val="00AB2D60"/>
    <w:rsid w:val="00AB2F14"/>
    <w:rsid w:val="00AB3863"/>
    <w:rsid w:val="00AB506A"/>
    <w:rsid w:val="00AB5158"/>
    <w:rsid w:val="00AB6751"/>
    <w:rsid w:val="00AB6BFA"/>
    <w:rsid w:val="00AB6DDD"/>
    <w:rsid w:val="00AC2379"/>
    <w:rsid w:val="00AC2710"/>
    <w:rsid w:val="00AC2C02"/>
    <w:rsid w:val="00AC313B"/>
    <w:rsid w:val="00AC540B"/>
    <w:rsid w:val="00AC5577"/>
    <w:rsid w:val="00AC5E52"/>
    <w:rsid w:val="00AC6BC3"/>
    <w:rsid w:val="00AC721B"/>
    <w:rsid w:val="00AD016B"/>
    <w:rsid w:val="00AD0DE9"/>
    <w:rsid w:val="00AD117A"/>
    <w:rsid w:val="00AD1A05"/>
    <w:rsid w:val="00AD24AA"/>
    <w:rsid w:val="00AD4027"/>
    <w:rsid w:val="00AD4EF2"/>
    <w:rsid w:val="00AD5362"/>
    <w:rsid w:val="00AD5905"/>
    <w:rsid w:val="00AD595E"/>
    <w:rsid w:val="00AD6816"/>
    <w:rsid w:val="00AD6B42"/>
    <w:rsid w:val="00AD6CBF"/>
    <w:rsid w:val="00AE0229"/>
    <w:rsid w:val="00AE344D"/>
    <w:rsid w:val="00AE4008"/>
    <w:rsid w:val="00AE6439"/>
    <w:rsid w:val="00AF0F4E"/>
    <w:rsid w:val="00AF1B37"/>
    <w:rsid w:val="00AF28A0"/>
    <w:rsid w:val="00AF4657"/>
    <w:rsid w:val="00AF5521"/>
    <w:rsid w:val="00AF6BDE"/>
    <w:rsid w:val="00B008BC"/>
    <w:rsid w:val="00B00B35"/>
    <w:rsid w:val="00B02ED4"/>
    <w:rsid w:val="00B035F5"/>
    <w:rsid w:val="00B03F26"/>
    <w:rsid w:val="00B05FDE"/>
    <w:rsid w:val="00B06E3A"/>
    <w:rsid w:val="00B07203"/>
    <w:rsid w:val="00B07DB5"/>
    <w:rsid w:val="00B1205E"/>
    <w:rsid w:val="00B13F88"/>
    <w:rsid w:val="00B14460"/>
    <w:rsid w:val="00B1579B"/>
    <w:rsid w:val="00B168A2"/>
    <w:rsid w:val="00B17040"/>
    <w:rsid w:val="00B23217"/>
    <w:rsid w:val="00B233C9"/>
    <w:rsid w:val="00B24977"/>
    <w:rsid w:val="00B24C1F"/>
    <w:rsid w:val="00B27548"/>
    <w:rsid w:val="00B31DBB"/>
    <w:rsid w:val="00B32B5E"/>
    <w:rsid w:val="00B3320B"/>
    <w:rsid w:val="00B337B1"/>
    <w:rsid w:val="00B34A96"/>
    <w:rsid w:val="00B3680E"/>
    <w:rsid w:val="00B37524"/>
    <w:rsid w:val="00B40D65"/>
    <w:rsid w:val="00B41470"/>
    <w:rsid w:val="00B426D8"/>
    <w:rsid w:val="00B42C36"/>
    <w:rsid w:val="00B43C10"/>
    <w:rsid w:val="00B44B97"/>
    <w:rsid w:val="00B45F4B"/>
    <w:rsid w:val="00B460C3"/>
    <w:rsid w:val="00B531B6"/>
    <w:rsid w:val="00B55D31"/>
    <w:rsid w:val="00B55E0A"/>
    <w:rsid w:val="00B56496"/>
    <w:rsid w:val="00B56ACF"/>
    <w:rsid w:val="00B61B15"/>
    <w:rsid w:val="00B62FB8"/>
    <w:rsid w:val="00B63CCE"/>
    <w:rsid w:val="00B64099"/>
    <w:rsid w:val="00B64833"/>
    <w:rsid w:val="00B64C75"/>
    <w:rsid w:val="00B67E39"/>
    <w:rsid w:val="00B74AEB"/>
    <w:rsid w:val="00B7763C"/>
    <w:rsid w:val="00B7773F"/>
    <w:rsid w:val="00B77A51"/>
    <w:rsid w:val="00B803BF"/>
    <w:rsid w:val="00B80961"/>
    <w:rsid w:val="00B80CE8"/>
    <w:rsid w:val="00B812B3"/>
    <w:rsid w:val="00B813D8"/>
    <w:rsid w:val="00B81CB7"/>
    <w:rsid w:val="00B81E30"/>
    <w:rsid w:val="00B83E71"/>
    <w:rsid w:val="00B8609A"/>
    <w:rsid w:val="00B94ADF"/>
    <w:rsid w:val="00B94E27"/>
    <w:rsid w:val="00B960E4"/>
    <w:rsid w:val="00BA001F"/>
    <w:rsid w:val="00BA0393"/>
    <w:rsid w:val="00BA08BC"/>
    <w:rsid w:val="00BA0C87"/>
    <w:rsid w:val="00BA3B2A"/>
    <w:rsid w:val="00BA43B6"/>
    <w:rsid w:val="00BA4DE4"/>
    <w:rsid w:val="00BA71F2"/>
    <w:rsid w:val="00BB31C2"/>
    <w:rsid w:val="00BB3D1A"/>
    <w:rsid w:val="00BB3F46"/>
    <w:rsid w:val="00BB3F55"/>
    <w:rsid w:val="00BB4372"/>
    <w:rsid w:val="00BB4AC4"/>
    <w:rsid w:val="00BB50E1"/>
    <w:rsid w:val="00BC10F6"/>
    <w:rsid w:val="00BC1D55"/>
    <w:rsid w:val="00BC26AA"/>
    <w:rsid w:val="00BC3D18"/>
    <w:rsid w:val="00BC3DCA"/>
    <w:rsid w:val="00BC4DED"/>
    <w:rsid w:val="00BC7B8B"/>
    <w:rsid w:val="00BD1B7B"/>
    <w:rsid w:val="00BD337F"/>
    <w:rsid w:val="00BD49C9"/>
    <w:rsid w:val="00BD5D3A"/>
    <w:rsid w:val="00BD6D25"/>
    <w:rsid w:val="00BD78DB"/>
    <w:rsid w:val="00BE1381"/>
    <w:rsid w:val="00BE1961"/>
    <w:rsid w:val="00BE2E91"/>
    <w:rsid w:val="00BE2FFC"/>
    <w:rsid w:val="00BE3CEC"/>
    <w:rsid w:val="00BE498B"/>
    <w:rsid w:val="00BE5541"/>
    <w:rsid w:val="00BE557B"/>
    <w:rsid w:val="00BE5A78"/>
    <w:rsid w:val="00BE6170"/>
    <w:rsid w:val="00BE67AB"/>
    <w:rsid w:val="00BE6E6B"/>
    <w:rsid w:val="00BE7B5C"/>
    <w:rsid w:val="00BF1103"/>
    <w:rsid w:val="00BF1596"/>
    <w:rsid w:val="00BF1AF6"/>
    <w:rsid w:val="00BF2A06"/>
    <w:rsid w:val="00BF438B"/>
    <w:rsid w:val="00BF6C81"/>
    <w:rsid w:val="00BF6F2F"/>
    <w:rsid w:val="00BF7CF8"/>
    <w:rsid w:val="00C01102"/>
    <w:rsid w:val="00C01615"/>
    <w:rsid w:val="00C01C18"/>
    <w:rsid w:val="00C02BA3"/>
    <w:rsid w:val="00C02D34"/>
    <w:rsid w:val="00C04C3E"/>
    <w:rsid w:val="00C0618C"/>
    <w:rsid w:val="00C15638"/>
    <w:rsid w:val="00C15D78"/>
    <w:rsid w:val="00C16163"/>
    <w:rsid w:val="00C1713D"/>
    <w:rsid w:val="00C2008A"/>
    <w:rsid w:val="00C201F3"/>
    <w:rsid w:val="00C20D4E"/>
    <w:rsid w:val="00C2168A"/>
    <w:rsid w:val="00C219AE"/>
    <w:rsid w:val="00C22892"/>
    <w:rsid w:val="00C26494"/>
    <w:rsid w:val="00C3051C"/>
    <w:rsid w:val="00C3274B"/>
    <w:rsid w:val="00C3339F"/>
    <w:rsid w:val="00C3340F"/>
    <w:rsid w:val="00C3449A"/>
    <w:rsid w:val="00C357D7"/>
    <w:rsid w:val="00C35A5E"/>
    <w:rsid w:val="00C369B6"/>
    <w:rsid w:val="00C41055"/>
    <w:rsid w:val="00C42A02"/>
    <w:rsid w:val="00C43D85"/>
    <w:rsid w:val="00C44D39"/>
    <w:rsid w:val="00C4526F"/>
    <w:rsid w:val="00C459C3"/>
    <w:rsid w:val="00C47589"/>
    <w:rsid w:val="00C5113B"/>
    <w:rsid w:val="00C5155F"/>
    <w:rsid w:val="00C517D0"/>
    <w:rsid w:val="00C52997"/>
    <w:rsid w:val="00C52B8F"/>
    <w:rsid w:val="00C53913"/>
    <w:rsid w:val="00C54455"/>
    <w:rsid w:val="00C55890"/>
    <w:rsid w:val="00C56995"/>
    <w:rsid w:val="00C572A5"/>
    <w:rsid w:val="00C57AA7"/>
    <w:rsid w:val="00C57FFC"/>
    <w:rsid w:val="00C60602"/>
    <w:rsid w:val="00C61304"/>
    <w:rsid w:val="00C64A97"/>
    <w:rsid w:val="00C6501F"/>
    <w:rsid w:val="00C651AC"/>
    <w:rsid w:val="00C676A8"/>
    <w:rsid w:val="00C7180C"/>
    <w:rsid w:val="00C72E24"/>
    <w:rsid w:val="00C73001"/>
    <w:rsid w:val="00C7384E"/>
    <w:rsid w:val="00C74DE0"/>
    <w:rsid w:val="00C75D72"/>
    <w:rsid w:val="00C76945"/>
    <w:rsid w:val="00C777AB"/>
    <w:rsid w:val="00C80D40"/>
    <w:rsid w:val="00C81ADA"/>
    <w:rsid w:val="00C81B6A"/>
    <w:rsid w:val="00C83712"/>
    <w:rsid w:val="00C83731"/>
    <w:rsid w:val="00C84250"/>
    <w:rsid w:val="00C843B9"/>
    <w:rsid w:val="00C844F4"/>
    <w:rsid w:val="00C85DFF"/>
    <w:rsid w:val="00C902D8"/>
    <w:rsid w:val="00C9096B"/>
    <w:rsid w:val="00C92210"/>
    <w:rsid w:val="00C9282C"/>
    <w:rsid w:val="00C973FE"/>
    <w:rsid w:val="00CA0F42"/>
    <w:rsid w:val="00CA544A"/>
    <w:rsid w:val="00CA55BF"/>
    <w:rsid w:val="00CA6559"/>
    <w:rsid w:val="00CA693D"/>
    <w:rsid w:val="00CA6CBF"/>
    <w:rsid w:val="00CB2C2A"/>
    <w:rsid w:val="00CB31BB"/>
    <w:rsid w:val="00CB331B"/>
    <w:rsid w:val="00CB4DA8"/>
    <w:rsid w:val="00CB4F8A"/>
    <w:rsid w:val="00CB7501"/>
    <w:rsid w:val="00CC1466"/>
    <w:rsid w:val="00CC16FB"/>
    <w:rsid w:val="00CC1EA5"/>
    <w:rsid w:val="00CC38F1"/>
    <w:rsid w:val="00CC530F"/>
    <w:rsid w:val="00CC53D8"/>
    <w:rsid w:val="00CC5F94"/>
    <w:rsid w:val="00CC6874"/>
    <w:rsid w:val="00CD2540"/>
    <w:rsid w:val="00CD3739"/>
    <w:rsid w:val="00CD398D"/>
    <w:rsid w:val="00CD4BCC"/>
    <w:rsid w:val="00CD5682"/>
    <w:rsid w:val="00CD7585"/>
    <w:rsid w:val="00CE3B54"/>
    <w:rsid w:val="00CE43FD"/>
    <w:rsid w:val="00CE573A"/>
    <w:rsid w:val="00CE5ECC"/>
    <w:rsid w:val="00CE60A7"/>
    <w:rsid w:val="00CF14CD"/>
    <w:rsid w:val="00CF1B4A"/>
    <w:rsid w:val="00CF1BAA"/>
    <w:rsid w:val="00CF1D62"/>
    <w:rsid w:val="00CF2E32"/>
    <w:rsid w:val="00CF4764"/>
    <w:rsid w:val="00CF5D46"/>
    <w:rsid w:val="00D01450"/>
    <w:rsid w:val="00D019F4"/>
    <w:rsid w:val="00D01B4D"/>
    <w:rsid w:val="00D02474"/>
    <w:rsid w:val="00D046E2"/>
    <w:rsid w:val="00D1022A"/>
    <w:rsid w:val="00D10A25"/>
    <w:rsid w:val="00D11D3A"/>
    <w:rsid w:val="00D11DF0"/>
    <w:rsid w:val="00D12352"/>
    <w:rsid w:val="00D14AE7"/>
    <w:rsid w:val="00D14F83"/>
    <w:rsid w:val="00D153E2"/>
    <w:rsid w:val="00D16C3E"/>
    <w:rsid w:val="00D174DE"/>
    <w:rsid w:val="00D174E7"/>
    <w:rsid w:val="00D2110C"/>
    <w:rsid w:val="00D2189B"/>
    <w:rsid w:val="00D21F28"/>
    <w:rsid w:val="00D22C8F"/>
    <w:rsid w:val="00D25329"/>
    <w:rsid w:val="00D25C48"/>
    <w:rsid w:val="00D26A59"/>
    <w:rsid w:val="00D26C07"/>
    <w:rsid w:val="00D26C56"/>
    <w:rsid w:val="00D31C47"/>
    <w:rsid w:val="00D31E92"/>
    <w:rsid w:val="00D322B8"/>
    <w:rsid w:val="00D33F3E"/>
    <w:rsid w:val="00D36D4A"/>
    <w:rsid w:val="00D3718E"/>
    <w:rsid w:val="00D37C79"/>
    <w:rsid w:val="00D40125"/>
    <w:rsid w:val="00D405B0"/>
    <w:rsid w:val="00D420A1"/>
    <w:rsid w:val="00D42600"/>
    <w:rsid w:val="00D43375"/>
    <w:rsid w:val="00D53516"/>
    <w:rsid w:val="00D5453B"/>
    <w:rsid w:val="00D54A6A"/>
    <w:rsid w:val="00D5503E"/>
    <w:rsid w:val="00D5569C"/>
    <w:rsid w:val="00D56DD9"/>
    <w:rsid w:val="00D57AC8"/>
    <w:rsid w:val="00D610C1"/>
    <w:rsid w:val="00D617DD"/>
    <w:rsid w:val="00D62024"/>
    <w:rsid w:val="00D620DA"/>
    <w:rsid w:val="00D62754"/>
    <w:rsid w:val="00D63A9C"/>
    <w:rsid w:val="00D65041"/>
    <w:rsid w:val="00D71105"/>
    <w:rsid w:val="00D722BF"/>
    <w:rsid w:val="00D7283A"/>
    <w:rsid w:val="00D72994"/>
    <w:rsid w:val="00D74206"/>
    <w:rsid w:val="00D74591"/>
    <w:rsid w:val="00D81342"/>
    <w:rsid w:val="00D81FFA"/>
    <w:rsid w:val="00D83901"/>
    <w:rsid w:val="00D83B01"/>
    <w:rsid w:val="00D85036"/>
    <w:rsid w:val="00D85C4C"/>
    <w:rsid w:val="00D869B4"/>
    <w:rsid w:val="00D86A30"/>
    <w:rsid w:val="00D87312"/>
    <w:rsid w:val="00D87C06"/>
    <w:rsid w:val="00D90001"/>
    <w:rsid w:val="00D902D1"/>
    <w:rsid w:val="00D922BD"/>
    <w:rsid w:val="00D9254E"/>
    <w:rsid w:val="00D92A1B"/>
    <w:rsid w:val="00D92F18"/>
    <w:rsid w:val="00D936C5"/>
    <w:rsid w:val="00D93E7C"/>
    <w:rsid w:val="00D95C24"/>
    <w:rsid w:val="00D96BE1"/>
    <w:rsid w:val="00D978DC"/>
    <w:rsid w:val="00DA074F"/>
    <w:rsid w:val="00DA1B54"/>
    <w:rsid w:val="00DA3381"/>
    <w:rsid w:val="00DA5A07"/>
    <w:rsid w:val="00DA5B4A"/>
    <w:rsid w:val="00DB0055"/>
    <w:rsid w:val="00DB0C5E"/>
    <w:rsid w:val="00DB13D1"/>
    <w:rsid w:val="00DB1B0C"/>
    <w:rsid w:val="00DB335B"/>
    <w:rsid w:val="00DB5152"/>
    <w:rsid w:val="00DB58B6"/>
    <w:rsid w:val="00DB5F30"/>
    <w:rsid w:val="00DB7193"/>
    <w:rsid w:val="00DB7E3C"/>
    <w:rsid w:val="00DC2804"/>
    <w:rsid w:val="00DC30CC"/>
    <w:rsid w:val="00DC3C6C"/>
    <w:rsid w:val="00DC4696"/>
    <w:rsid w:val="00DC605D"/>
    <w:rsid w:val="00DC61E1"/>
    <w:rsid w:val="00DD01A7"/>
    <w:rsid w:val="00DD355D"/>
    <w:rsid w:val="00DD559C"/>
    <w:rsid w:val="00DD5BC5"/>
    <w:rsid w:val="00DD74D4"/>
    <w:rsid w:val="00DE15EC"/>
    <w:rsid w:val="00DE215E"/>
    <w:rsid w:val="00DE2BCB"/>
    <w:rsid w:val="00DE2ECF"/>
    <w:rsid w:val="00DE4975"/>
    <w:rsid w:val="00DE4CED"/>
    <w:rsid w:val="00DE58B4"/>
    <w:rsid w:val="00DE7E5C"/>
    <w:rsid w:val="00DF01EA"/>
    <w:rsid w:val="00DF02DD"/>
    <w:rsid w:val="00DF2AD6"/>
    <w:rsid w:val="00DF2C6C"/>
    <w:rsid w:val="00DF50CB"/>
    <w:rsid w:val="00DF7880"/>
    <w:rsid w:val="00E00505"/>
    <w:rsid w:val="00E00530"/>
    <w:rsid w:val="00E02306"/>
    <w:rsid w:val="00E02D46"/>
    <w:rsid w:val="00E043AA"/>
    <w:rsid w:val="00E062B6"/>
    <w:rsid w:val="00E0672A"/>
    <w:rsid w:val="00E072AF"/>
    <w:rsid w:val="00E10D88"/>
    <w:rsid w:val="00E10DEC"/>
    <w:rsid w:val="00E1114D"/>
    <w:rsid w:val="00E113E3"/>
    <w:rsid w:val="00E139E8"/>
    <w:rsid w:val="00E13CBB"/>
    <w:rsid w:val="00E143EF"/>
    <w:rsid w:val="00E14681"/>
    <w:rsid w:val="00E14758"/>
    <w:rsid w:val="00E14A00"/>
    <w:rsid w:val="00E15330"/>
    <w:rsid w:val="00E15B2B"/>
    <w:rsid w:val="00E16667"/>
    <w:rsid w:val="00E168CC"/>
    <w:rsid w:val="00E17126"/>
    <w:rsid w:val="00E17B23"/>
    <w:rsid w:val="00E23782"/>
    <w:rsid w:val="00E24479"/>
    <w:rsid w:val="00E26778"/>
    <w:rsid w:val="00E27AD7"/>
    <w:rsid w:val="00E334A7"/>
    <w:rsid w:val="00E360DE"/>
    <w:rsid w:val="00E37448"/>
    <w:rsid w:val="00E37DC4"/>
    <w:rsid w:val="00E403ED"/>
    <w:rsid w:val="00E40A69"/>
    <w:rsid w:val="00E415EA"/>
    <w:rsid w:val="00E41B9D"/>
    <w:rsid w:val="00E42851"/>
    <w:rsid w:val="00E43F7F"/>
    <w:rsid w:val="00E4571A"/>
    <w:rsid w:val="00E45F20"/>
    <w:rsid w:val="00E46162"/>
    <w:rsid w:val="00E46680"/>
    <w:rsid w:val="00E4799F"/>
    <w:rsid w:val="00E47AD0"/>
    <w:rsid w:val="00E50523"/>
    <w:rsid w:val="00E5184D"/>
    <w:rsid w:val="00E5272D"/>
    <w:rsid w:val="00E53CB8"/>
    <w:rsid w:val="00E53F3C"/>
    <w:rsid w:val="00E5403F"/>
    <w:rsid w:val="00E54DFF"/>
    <w:rsid w:val="00E61E9A"/>
    <w:rsid w:val="00E63261"/>
    <w:rsid w:val="00E672A6"/>
    <w:rsid w:val="00E6799D"/>
    <w:rsid w:val="00E7066A"/>
    <w:rsid w:val="00E7347C"/>
    <w:rsid w:val="00E7584B"/>
    <w:rsid w:val="00E7666B"/>
    <w:rsid w:val="00E775E1"/>
    <w:rsid w:val="00E828B8"/>
    <w:rsid w:val="00E85487"/>
    <w:rsid w:val="00E926F9"/>
    <w:rsid w:val="00E94826"/>
    <w:rsid w:val="00E94B46"/>
    <w:rsid w:val="00E954A9"/>
    <w:rsid w:val="00E96195"/>
    <w:rsid w:val="00E961E4"/>
    <w:rsid w:val="00E96333"/>
    <w:rsid w:val="00E9643A"/>
    <w:rsid w:val="00EA1E34"/>
    <w:rsid w:val="00EA5328"/>
    <w:rsid w:val="00EA66B8"/>
    <w:rsid w:val="00EA6E29"/>
    <w:rsid w:val="00EA79E3"/>
    <w:rsid w:val="00EB16AA"/>
    <w:rsid w:val="00EB1AC4"/>
    <w:rsid w:val="00EB2956"/>
    <w:rsid w:val="00EB2BE4"/>
    <w:rsid w:val="00EB2D57"/>
    <w:rsid w:val="00EB4257"/>
    <w:rsid w:val="00EB53DE"/>
    <w:rsid w:val="00EB62FB"/>
    <w:rsid w:val="00EB6947"/>
    <w:rsid w:val="00EC0B27"/>
    <w:rsid w:val="00EC19A0"/>
    <w:rsid w:val="00EC317E"/>
    <w:rsid w:val="00EC3944"/>
    <w:rsid w:val="00EC5F39"/>
    <w:rsid w:val="00EC73B8"/>
    <w:rsid w:val="00ED1D21"/>
    <w:rsid w:val="00ED3294"/>
    <w:rsid w:val="00ED39BE"/>
    <w:rsid w:val="00ED3B4A"/>
    <w:rsid w:val="00ED3BE4"/>
    <w:rsid w:val="00ED731E"/>
    <w:rsid w:val="00ED745E"/>
    <w:rsid w:val="00EE0D5D"/>
    <w:rsid w:val="00EE4C77"/>
    <w:rsid w:val="00EE5816"/>
    <w:rsid w:val="00EE5EE0"/>
    <w:rsid w:val="00EE6B3C"/>
    <w:rsid w:val="00EE6C16"/>
    <w:rsid w:val="00EF040E"/>
    <w:rsid w:val="00EF10A2"/>
    <w:rsid w:val="00EF1D9A"/>
    <w:rsid w:val="00EF418B"/>
    <w:rsid w:val="00EF4498"/>
    <w:rsid w:val="00EF5653"/>
    <w:rsid w:val="00EF791F"/>
    <w:rsid w:val="00EF7C24"/>
    <w:rsid w:val="00F0259D"/>
    <w:rsid w:val="00F02BA4"/>
    <w:rsid w:val="00F044FC"/>
    <w:rsid w:val="00F04FE1"/>
    <w:rsid w:val="00F05AB1"/>
    <w:rsid w:val="00F07C34"/>
    <w:rsid w:val="00F1323D"/>
    <w:rsid w:val="00F1780C"/>
    <w:rsid w:val="00F17B8A"/>
    <w:rsid w:val="00F22038"/>
    <w:rsid w:val="00F2281B"/>
    <w:rsid w:val="00F22E2A"/>
    <w:rsid w:val="00F24A35"/>
    <w:rsid w:val="00F2515A"/>
    <w:rsid w:val="00F26D5A"/>
    <w:rsid w:val="00F30739"/>
    <w:rsid w:val="00F30928"/>
    <w:rsid w:val="00F30B5D"/>
    <w:rsid w:val="00F31407"/>
    <w:rsid w:val="00F317D9"/>
    <w:rsid w:val="00F31C51"/>
    <w:rsid w:val="00F342D7"/>
    <w:rsid w:val="00F34457"/>
    <w:rsid w:val="00F353BC"/>
    <w:rsid w:val="00F42A90"/>
    <w:rsid w:val="00F42CA6"/>
    <w:rsid w:val="00F435F2"/>
    <w:rsid w:val="00F44913"/>
    <w:rsid w:val="00F470A3"/>
    <w:rsid w:val="00F503A2"/>
    <w:rsid w:val="00F50676"/>
    <w:rsid w:val="00F5163A"/>
    <w:rsid w:val="00F51F55"/>
    <w:rsid w:val="00F530D3"/>
    <w:rsid w:val="00F5343E"/>
    <w:rsid w:val="00F54FE8"/>
    <w:rsid w:val="00F55878"/>
    <w:rsid w:val="00F55D96"/>
    <w:rsid w:val="00F564E7"/>
    <w:rsid w:val="00F62774"/>
    <w:rsid w:val="00F629B9"/>
    <w:rsid w:val="00F637BC"/>
    <w:rsid w:val="00F637D9"/>
    <w:rsid w:val="00F65F9A"/>
    <w:rsid w:val="00F6633C"/>
    <w:rsid w:val="00F667BD"/>
    <w:rsid w:val="00F66B9C"/>
    <w:rsid w:val="00F70585"/>
    <w:rsid w:val="00F70AE4"/>
    <w:rsid w:val="00F71C69"/>
    <w:rsid w:val="00F7224C"/>
    <w:rsid w:val="00F731B5"/>
    <w:rsid w:val="00F73CA0"/>
    <w:rsid w:val="00F747AB"/>
    <w:rsid w:val="00F76F8F"/>
    <w:rsid w:val="00F7713B"/>
    <w:rsid w:val="00F77A84"/>
    <w:rsid w:val="00F81F8D"/>
    <w:rsid w:val="00F820D3"/>
    <w:rsid w:val="00F83155"/>
    <w:rsid w:val="00F85B45"/>
    <w:rsid w:val="00F868BB"/>
    <w:rsid w:val="00F87E04"/>
    <w:rsid w:val="00F91C72"/>
    <w:rsid w:val="00F931AD"/>
    <w:rsid w:val="00F937E5"/>
    <w:rsid w:val="00F943D3"/>
    <w:rsid w:val="00F954E9"/>
    <w:rsid w:val="00F96238"/>
    <w:rsid w:val="00FA197B"/>
    <w:rsid w:val="00FA232D"/>
    <w:rsid w:val="00FA3A46"/>
    <w:rsid w:val="00FA4A02"/>
    <w:rsid w:val="00FA4E43"/>
    <w:rsid w:val="00FA797C"/>
    <w:rsid w:val="00FB1594"/>
    <w:rsid w:val="00FB3658"/>
    <w:rsid w:val="00FB3EFD"/>
    <w:rsid w:val="00FB42BA"/>
    <w:rsid w:val="00FB5A78"/>
    <w:rsid w:val="00FB5E1B"/>
    <w:rsid w:val="00FB6BC6"/>
    <w:rsid w:val="00FB781D"/>
    <w:rsid w:val="00FB7A5C"/>
    <w:rsid w:val="00FC0D76"/>
    <w:rsid w:val="00FC256C"/>
    <w:rsid w:val="00FC323E"/>
    <w:rsid w:val="00FC4873"/>
    <w:rsid w:val="00FC5E1D"/>
    <w:rsid w:val="00FD4026"/>
    <w:rsid w:val="00FD4DF3"/>
    <w:rsid w:val="00FD59E6"/>
    <w:rsid w:val="00FD5B6D"/>
    <w:rsid w:val="00FD7758"/>
    <w:rsid w:val="00FD7BCD"/>
    <w:rsid w:val="00FE415A"/>
    <w:rsid w:val="00FE71F3"/>
    <w:rsid w:val="00FF142B"/>
    <w:rsid w:val="00FF1DAE"/>
    <w:rsid w:val="00FF1E1F"/>
    <w:rsid w:val="00FF1F62"/>
    <w:rsid w:val="00FF2A4E"/>
    <w:rsid w:val="00FF4B61"/>
    <w:rsid w:val="00FF502D"/>
    <w:rsid w:val="00FF6512"/>
    <w:rsid w:val="141A1284"/>
    <w:rsid w:val="165D8BAC"/>
    <w:rsid w:val="3F4ECF7A"/>
    <w:rsid w:val="49F854AA"/>
    <w:rsid w:val="516BFA7B"/>
    <w:rsid w:val="6272AE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854AA"/>
  <w15:chartTrackingRefBased/>
  <w15:docId w15:val="{8654F171-B39C-4004-87FC-774D6A4C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1">
    <w:name w:val="Brödtext1"/>
    <w:rsid w:val="00C9096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sv-SE"/>
    </w:rPr>
  </w:style>
  <w:style w:type="paragraph" w:customStyle="1" w:styleId="Rubrik1">
    <w:name w:val="Rubrik1"/>
    <w:next w:val="Brdtext1"/>
    <w:rsid w:val="00C9096B"/>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val="da-DK"/>
    </w:rPr>
  </w:style>
  <w:style w:type="character" w:styleId="Hyperlnk">
    <w:name w:val="Hyperlink"/>
    <w:rsid w:val="004C70B6"/>
    <w:rPr>
      <w:u w:val="single"/>
    </w:rPr>
  </w:style>
  <w:style w:type="paragraph" w:styleId="Sidhuvud">
    <w:name w:val="header"/>
    <w:basedOn w:val="Normal"/>
    <w:link w:val="SidhuvudChar"/>
    <w:uiPriority w:val="99"/>
    <w:unhideWhenUsed/>
    <w:rsid w:val="006D5CF7"/>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6D5CF7"/>
  </w:style>
  <w:style w:type="paragraph" w:styleId="Sidfot">
    <w:name w:val="footer"/>
    <w:basedOn w:val="Normal"/>
    <w:link w:val="SidfotChar"/>
    <w:uiPriority w:val="99"/>
    <w:unhideWhenUsed/>
    <w:rsid w:val="006D5CF7"/>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6D5CF7"/>
  </w:style>
  <w:style w:type="paragraph" w:customStyle="1" w:styleId="paragraph">
    <w:name w:val="paragraph"/>
    <w:basedOn w:val="Normal"/>
    <w:rsid w:val="007B33F7"/>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normaltextrun">
    <w:name w:val="normaltextrun"/>
    <w:basedOn w:val="Standardstycketeckensnitt"/>
    <w:rsid w:val="007B33F7"/>
  </w:style>
  <w:style w:type="character" w:customStyle="1" w:styleId="eop">
    <w:name w:val="eop"/>
    <w:basedOn w:val="Standardstycketeckensnitt"/>
    <w:rsid w:val="007B33F7"/>
  </w:style>
  <w:style w:type="paragraph" w:styleId="Liststycke">
    <w:name w:val="List Paragraph"/>
    <w:basedOn w:val="Normal"/>
    <w:uiPriority w:val="34"/>
    <w:qFormat/>
    <w:rsid w:val="007B33F7"/>
    <w:pPr>
      <w:ind w:left="720"/>
      <w:contextualSpacing/>
    </w:pPr>
  </w:style>
  <w:style w:type="table" w:styleId="Tabellrutnt">
    <w:name w:val="Table Grid"/>
    <w:basedOn w:val="Normaltabell"/>
    <w:uiPriority w:val="39"/>
    <w:rsid w:val="00AD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unhideWhenUsed/>
    <w:rsid w:val="00B6409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B64099"/>
    <w:rPr>
      <w:sz w:val="20"/>
      <w:szCs w:val="20"/>
    </w:rPr>
  </w:style>
  <w:style w:type="character" w:styleId="Fotnotsreferens">
    <w:name w:val="footnote reference"/>
    <w:basedOn w:val="Standardstycketeckensnitt"/>
    <w:uiPriority w:val="99"/>
    <w:semiHidden/>
    <w:unhideWhenUsed/>
    <w:rsid w:val="00B64099"/>
    <w:rPr>
      <w:vertAlign w:val="superscript"/>
    </w:rPr>
  </w:style>
  <w:style w:type="paragraph" w:customStyle="1" w:styleId="Brdtext2">
    <w:name w:val="Brödtext2"/>
    <w:rsid w:val="00A3593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sv-SE"/>
    </w:rPr>
  </w:style>
  <w:style w:type="character" w:customStyle="1" w:styleId="tabchar">
    <w:name w:val="tabchar"/>
    <w:basedOn w:val="Standardstycketeckensnitt"/>
    <w:rsid w:val="00C83712"/>
  </w:style>
  <w:style w:type="character" w:styleId="Kommentarsreferens">
    <w:name w:val="annotation reference"/>
    <w:basedOn w:val="Standardstycketeckensnitt"/>
    <w:uiPriority w:val="99"/>
    <w:semiHidden/>
    <w:unhideWhenUsed/>
    <w:rsid w:val="00DB0055"/>
    <w:rPr>
      <w:sz w:val="16"/>
      <w:szCs w:val="16"/>
    </w:rPr>
  </w:style>
  <w:style w:type="paragraph" w:styleId="Kommentarer">
    <w:name w:val="annotation text"/>
    <w:basedOn w:val="Normal"/>
    <w:link w:val="KommentarerChar"/>
    <w:uiPriority w:val="99"/>
    <w:unhideWhenUsed/>
    <w:rsid w:val="00DB0055"/>
    <w:pPr>
      <w:spacing w:line="240" w:lineRule="auto"/>
    </w:pPr>
    <w:rPr>
      <w:sz w:val="20"/>
      <w:szCs w:val="20"/>
    </w:rPr>
  </w:style>
  <w:style w:type="character" w:customStyle="1" w:styleId="KommentarerChar">
    <w:name w:val="Kommentarer Char"/>
    <w:basedOn w:val="Standardstycketeckensnitt"/>
    <w:link w:val="Kommentarer"/>
    <w:uiPriority w:val="99"/>
    <w:rsid w:val="00DB0055"/>
    <w:rPr>
      <w:sz w:val="20"/>
      <w:szCs w:val="20"/>
    </w:rPr>
  </w:style>
  <w:style w:type="paragraph" w:styleId="Kommentarsmne">
    <w:name w:val="annotation subject"/>
    <w:basedOn w:val="Kommentarer"/>
    <w:next w:val="Kommentarer"/>
    <w:link w:val="KommentarsmneChar"/>
    <w:uiPriority w:val="99"/>
    <w:semiHidden/>
    <w:unhideWhenUsed/>
    <w:rsid w:val="00DB0055"/>
    <w:rPr>
      <w:b/>
      <w:bCs/>
    </w:rPr>
  </w:style>
  <w:style w:type="character" w:customStyle="1" w:styleId="KommentarsmneChar">
    <w:name w:val="Kommentarsämne Char"/>
    <w:basedOn w:val="KommentarerChar"/>
    <w:link w:val="Kommentarsmne"/>
    <w:uiPriority w:val="99"/>
    <w:semiHidden/>
    <w:rsid w:val="00DB0055"/>
    <w:rPr>
      <w:b/>
      <w:bCs/>
      <w:sz w:val="20"/>
      <w:szCs w:val="20"/>
    </w:rPr>
  </w:style>
  <w:style w:type="paragraph" w:customStyle="1" w:styleId="Sidhuvudochsidfot">
    <w:name w:val="Sidhuvud och sidfot"/>
    <w:rsid w:val="000D262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it-IT"/>
    </w:rPr>
  </w:style>
  <w:style w:type="paragraph" w:styleId="Normalwebb">
    <w:name w:val="Normal (Web)"/>
    <w:basedOn w:val="Normal"/>
    <w:uiPriority w:val="99"/>
    <w:semiHidden/>
    <w:unhideWhenUsed/>
    <w:rsid w:val="0076171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Brdtext3">
    <w:name w:val="Brödtext3"/>
    <w:rsid w:val="00C64A9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sv-SE"/>
    </w:rPr>
  </w:style>
  <w:style w:type="table" w:styleId="Oformateradtabell2">
    <w:name w:val="Plain Table 2"/>
    <w:basedOn w:val="Normaltabell"/>
    <w:uiPriority w:val="99"/>
    <w:rsid w:val="00BB4372"/>
    <w:pPr>
      <w:spacing w:after="0" w:line="240" w:lineRule="auto"/>
    </w:pPr>
    <w:rPr>
      <w:rFonts w:ascii="Times New Roman" w:eastAsia="Arial Unicode MS" w:hAnsi="Times New Roman" w:cs="Times New Roman"/>
      <w:sz w:val="20"/>
      <w:szCs w:val="20"/>
      <w:bdr w:val="none" w:sz="0" w:space="0" w:color="auto" w:frame="1"/>
      <w:lang w:val="sv-S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994">
      <w:bodyDiv w:val="1"/>
      <w:marLeft w:val="0"/>
      <w:marRight w:val="0"/>
      <w:marTop w:val="0"/>
      <w:marBottom w:val="0"/>
      <w:divBdr>
        <w:top w:val="none" w:sz="0" w:space="0" w:color="auto"/>
        <w:left w:val="none" w:sz="0" w:space="0" w:color="auto"/>
        <w:bottom w:val="none" w:sz="0" w:space="0" w:color="auto"/>
        <w:right w:val="none" w:sz="0" w:space="0" w:color="auto"/>
      </w:divBdr>
    </w:div>
    <w:div w:id="127628128">
      <w:bodyDiv w:val="1"/>
      <w:marLeft w:val="0"/>
      <w:marRight w:val="0"/>
      <w:marTop w:val="0"/>
      <w:marBottom w:val="0"/>
      <w:divBdr>
        <w:top w:val="none" w:sz="0" w:space="0" w:color="auto"/>
        <w:left w:val="none" w:sz="0" w:space="0" w:color="auto"/>
        <w:bottom w:val="none" w:sz="0" w:space="0" w:color="auto"/>
        <w:right w:val="none" w:sz="0" w:space="0" w:color="auto"/>
      </w:divBdr>
      <w:divsChild>
        <w:div w:id="20713843">
          <w:marLeft w:val="0"/>
          <w:marRight w:val="0"/>
          <w:marTop w:val="0"/>
          <w:marBottom w:val="0"/>
          <w:divBdr>
            <w:top w:val="none" w:sz="0" w:space="0" w:color="auto"/>
            <w:left w:val="none" w:sz="0" w:space="0" w:color="auto"/>
            <w:bottom w:val="none" w:sz="0" w:space="0" w:color="auto"/>
            <w:right w:val="none" w:sz="0" w:space="0" w:color="auto"/>
          </w:divBdr>
          <w:divsChild>
            <w:div w:id="644431786">
              <w:marLeft w:val="0"/>
              <w:marRight w:val="0"/>
              <w:marTop w:val="0"/>
              <w:marBottom w:val="0"/>
              <w:divBdr>
                <w:top w:val="none" w:sz="0" w:space="0" w:color="auto"/>
                <w:left w:val="none" w:sz="0" w:space="0" w:color="auto"/>
                <w:bottom w:val="none" w:sz="0" w:space="0" w:color="auto"/>
                <w:right w:val="none" w:sz="0" w:space="0" w:color="auto"/>
              </w:divBdr>
            </w:div>
          </w:divsChild>
        </w:div>
        <w:div w:id="247233565">
          <w:marLeft w:val="0"/>
          <w:marRight w:val="0"/>
          <w:marTop w:val="0"/>
          <w:marBottom w:val="0"/>
          <w:divBdr>
            <w:top w:val="none" w:sz="0" w:space="0" w:color="auto"/>
            <w:left w:val="none" w:sz="0" w:space="0" w:color="auto"/>
            <w:bottom w:val="none" w:sz="0" w:space="0" w:color="auto"/>
            <w:right w:val="none" w:sz="0" w:space="0" w:color="auto"/>
          </w:divBdr>
          <w:divsChild>
            <w:div w:id="724720166">
              <w:marLeft w:val="0"/>
              <w:marRight w:val="0"/>
              <w:marTop w:val="0"/>
              <w:marBottom w:val="0"/>
              <w:divBdr>
                <w:top w:val="none" w:sz="0" w:space="0" w:color="auto"/>
                <w:left w:val="none" w:sz="0" w:space="0" w:color="auto"/>
                <w:bottom w:val="none" w:sz="0" w:space="0" w:color="auto"/>
                <w:right w:val="none" w:sz="0" w:space="0" w:color="auto"/>
              </w:divBdr>
            </w:div>
          </w:divsChild>
        </w:div>
        <w:div w:id="257906595">
          <w:marLeft w:val="0"/>
          <w:marRight w:val="0"/>
          <w:marTop w:val="0"/>
          <w:marBottom w:val="0"/>
          <w:divBdr>
            <w:top w:val="none" w:sz="0" w:space="0" w:color="auto"/>
            <w:left w:val="none" w:sz="0" w:space="0" w:color="auto"/>
            <w:bottom w:val="none" w:sz="0" w:space="0" w:color="auto"/>
            <w:right w:val="none" w:sz="0" w:space="0" w:color="auto"/>
          </w:divBdr>
          <w:divsChild>
            <w:div w:id="1836457690">
              <w:marLeft w:val="0"/>
              <w:marRight w:val="0"/>
              <w:marTop w:val="0"/>
              <w:marBottom w:val="0"/>
              <w:divBdr>
                <w:top w:val="none" w:sz="0" w:space="0" w:color="auto"/>
                <w:left w:val="none" w:sz="0" w:space="0" w:color="auto"/>
                <w:bottom w:val="none" w:sz="0" w:space="0" w:color="auto"/>
                <w:right w:val="none" w:sz="0" w:space="0" w:color="auto"/>
              </w:divBdr>
            </w:div>
          </w:divsChild>
        </w:div>
        <w:div w:id="425347539">
          <w:marLeft w:val="0"/>
          <w:marRight w:val="0"/>
          <w:marTop w:val="0"/>
          <w:marBottom w:val="0"/>
          <w:divBdr>
            <w:top w:val="none" w:sz="0" w:space="0" w:color="auto"/>
            <w:left w:val="none" w:sz="0" w:space="0" w:color="auto"/>
            <w:bottom w:val="none" w:sz="0" w:space="0" w:color="auto"/>
            <w:right w:val="none" w:sz="0" w:space="0" w:color="auto"/>
          </w:divBdr>
          <w:divsChild>
            <w:div w:id="431433121">
              <w:marLeft w:val="0"/>
              <w:marRight w:val="0"/>
              <w:marTop w:val="0"/>
              <w:marBottom w:val="0"/>
              <w:divBdr>
                <w:top w:val="none" w:sz="0" w:space="0" w:color="auto"/>
                <w:left w:val="none" w:sz="0" w:space="0" w:color="auto"/>
                <w:bottom w:val="none" w:sz="0" w:space="0" w:color="auto"/>
                <w:right w:val="none" w:sz="0" w:space="0" w:color="auto"/>
              </w:divBdr>
            </w:div>
          </w:divsChild>
        </w:div>
        <w:div w:id="490416223">
          <w:marLeft w:val="0"/>
          <w:marRight w:val="0"/>
          <w:marTop w:val="0"/>
          <w:marBottom w:val="0"/>
          <w:divBdr>
            <w:top w:val="none" w:sz="0" w:space="0" w:color="auto"/>
            <w:left w:val="none" w:sz="0" w:space="0" w:color="auto"/>
            <w:bottom w:val="none" w:sz="0" w:space="0" w:color="auto"/>
            <w:right w:val="none" w:sz="0" w:space="0" w:color="auto"/>
          </w:divBdr>
          <w:divsChild>
            <w:div w:id="674186422">
              <w:marLeft w:val="0"/>
              <w:marRight w:val="0"/>
              <w:marTop w:val="0"/>
              <w:marBottom w:val="0"/>
              <w:divBdr>
                <w:top w:val="none" w:sz="0" w:space="0" w:color="auto"/>
                <w:left w:val="none" w:sz="0" w:space="0" w:color="auto"/>
                <w:bottom w:val="none" w:sz="0" w:space="0" w:color="auto"/>
                <w:right w:val="none" w:sz="0" w:space="0" w:color="auto"/>
              </w:divBdr>
            </w:div>
          </w:divsChild>
        </w:div>
        <w:div w:id="619259296">
          <w:marLeft w:val="0"/>
          <w:marRight w:val="0"/>
          <w:marTop w:val="0"/>
          <w:marBottom w:val="0"/>
          <w:divBdr>
            <w:top w:val="none" w:sz="0" w:space="0" w:color="auto"/>
            <w:left w:val="none" w:sz="0" w:space="0" w:color="auto"/>
            <w:bottom w:val="none" w:sz="0" w:space="0" w:color="auto"/>
            <w:right w:val="none" w:sz="0" w:space="0" w:color="auto"/>
          </w:divBdr>
          <w:divsChild>
            <w:div w:id="987900705">
              <w:marLeft w:val="0"/>
              <w:marRight w:val="0"/>
              <w:marTop w:val="0"/>
              <w:marBottom w:val="0"/>
              <w:divBdr>
                <w:top w:val="none" w:sz="0" w:space="0" w:color="auto"/>
                <w:left w:val="none" w:sz="0" w:space="0" w:color="auto"/>
                <w:bottom w:val="none" w:sz="0" w:space="0" w:color="auto"/>
                <w:right w:val="none" w:sz="0" w:space="0" w:color="auto"/>
              </w:divBdr>
            </w:div>
          </w:divsChild>
        </w:div>
        <w:div w:id="675421119">
          <w:marLeft w:val="0"/>
          <w:marRight w:val="0"/>
          <w:marTop w:val="0"/>
          <w:marBottom w:val="0"/>
          <w:divBdr>
            <w:top w:val="none" w:sz="0" w:space="0" w:color="auto"/>
            <w:left w:val="none" w:sz="0" w:space="0" w:color="auto"/>
            <w:bottom w:val="none" w:sz="0" w:space="0" w:color="auto"/>
            <w:right w:val="none" w:sz="0" w:space="0" w:color="auto"/>
          </w:divBdr>
          <w:divsChild>
            <w:div w:id="512840921">
              <w:marLeft w:val="0"/>
              <w:marRight w:val="0"/>
              <w:marTop w:val="0"/>
              <w:marBottom w:val="0"/>
              <w:divBdr>
                <w:top w:val="none" w:sz="0" w:space="0" w:color="auto"/>
                <w:left w:val="none" w:sz="0" w:space="0" w:color="auto"/>
                <w:bottom w:val="none" w:sz="0" w:space="0" w:color="auto"/>
                <w:right w:val="none" w:sz="0" w:space="0" w:color="auto"/>
              </w:divBdr>
            </w:div>
          </w:divsChild>
        </w:div>
        <w:div w:id="694814011">
          <w:marLeft w:val="0"/>
          <w:marRight w:val="0"/>
          <w:marTop w:val="0"/>
          <w:marBottom w:val="0"/>
          <w:divBdr>
            <w:top w:val="none" w:sz="0" w:space="0" w:color="auto"/>
            <w:left w:val="none" w:sz="0" w:space="0" w:color="auto"/>
            <w:bottom w:val="none" w:sz="0" w:space="0" w:color="auto"/>
            <w:right w:val="none" w:sz="0" w:space="0" w:color="auto"/>
          </w:divBdr>
          <w:divsChild>
            <w:div w:id="1790050458">
              <w:marLeft w:val="0"/>
              <w:marRight w:val="0"/>
              <w:marTop w:val="0"/>
              <w:marBottom w:val="0"/>
              <w:divBdr>
                <w:top w:val="none" w:sz="0" w:space="0" w:color="auto"/>
                <w:left w:val="none" w:sz="0" w:space="0" w:color="auto"/>
                <w:bottom w:val="none" w:sz="0" w:space="0" w:color="auto"/>
                <w:right w:val="none" w:sz="0" w:space="0" w:color="auto"/>
              </w:divBdr>
            </w:div>
          </w:divsChild>
        </w:div>
        <w:div w:id="750275453">
          <w:marLeft w:val="0"/>
          <w:marRight w:val="0"/>
          <w:marTop w:val="0"/>
          <w:marBottom w:val="0"/>
          <w:divBdr>
            <w:top w:val="none" w:sz="0" w:space="0" w:color="auto"/>
            <w:left w:val="none" w:sz="0" w:space="0" w:color="auto"/>
            <w:bottom w:val="none" w:sz="0" w:space="0" w:color="auto"/>
            <w:right w:val="none" w:sz="0" w:space="0" w:color="auto"/>
          </w:divBdr>
          <w:divsChild>
            <w:div w:id="1531869137">
              <w:marLeft w:val="0"/>
              <w:marRight w:val="0"/>
              <w:marTop w:val="0"/>
              <w:marBottom w:val="0"/>
              <w:divBdr>
                <w:top w:val="none" w:sz="0" w:space="0" w:color="auto"/>
                <w:left w:val="none" w:sz="0" w:space="0" w:color="auto"/>
                <w:bottom w:val="none" w:sz="0" w:space="0" w:color="auto"/>
                <w:right w:val="none" w:sz="0" w:space="0" w:color="auto"/>
              </w:divBdr>
            </w:div>
          </w:divsChild>
        </w:div>
        <w:div w:id="898634149">
          <w:marLeft w:val="0"/>
          <w:marRight w:val="0"/>
          <w:marTop w:val="0"/>
          <w:marBottom w:val="0"/>
          <w:divBdr>
            <w:top w:val="none" w:sz="0" w:space="0" w:color="auto"/>
            <w:left w:val="none" w:sz="0" w:space="0" w:color="auto"/>
            <w:bottom w:val="none" w:sz="0" w:space="0" w:color="auto"/>
            <w:right w:val="none" w:sz="0" w:space="0" w:color="auto"/>
          </w:divBdr>
          <w:divsChild>
            <w:div w:id="281227642">
              <w:marLeft w:val="0"/>
              <w:marRight w:val="0"/>
              <w:marTop w:val="0"/>
              <w:marBottom w:val="0"/>
              <w:divBdr>
                <w:top w:val="none" w:sz="0" w:space="0" w:color="auto"/>
                <w:left w:val="none" w:sz="0" w:space="0" w:color="auto"/>
                <w:bottom w:val="none" w:sz="0" w:space="0" w:color="auto"/>
                <w:right w:val="none" w:sz="0" w:space="0" w:color="auto"/>
              </w:divBdr>
            </w:div>
          </w:divsChild>
        </w:div>
        <w:div w:id="1030490968">
          <w:marLeft w:val="0"/>
          <w:marRight w:val="0"/>
          <w:marTop w:val="0"/>
          <w:marBottom w:val="0"/>
          <w:divBdr>
            <w:top w:val="none" w:sz="0" w:space="0" w:color="auto"/>
            <w:left w:val="none" w:sz="0" w:space="0" w:color="auto"/>
            <w:bottom w:val="none" w:sz="0" w:space="0" w:color="auto"/>
            <w:right w:val="none" w:sz="0" w:space="0" w:color="auto"/>
          </w:divBdr>
          <w:divsChild>
            <w:div w:id="667975670">
              <w:marLeft w:val="0"/>
              <w:marRight w:val="0"/>
              <w:marTop w:val="0"/>
              <w:marBottom w:val="0"/>
              <w:divBdr>
                <w:top w:val="none" w:sz="0" w:space="0" w:color="auto"/>
                <w:left w:val="none" w:sz="0" w:space="0" w:color="auto"/>
                <w:bottom w:val="none" w:sz="0" w:space="0" w:color="auto"/>
                <w:right w:val="none" w:sz="0" w:space="0" w:color="auto"/>
              </w:divBdr>
            </w:div>
          </w:divsChild>
        </w:div>
        <w:div w:id="1041244971">
          <w:marLeft w:val="0"/>
          <w:marRight w:val="0"/>
          <w:marTop w:val="0"/>
          <w:marBottom w:val="0"/>
          <w:divBdr>
            <w:top w:val="none" w:sz="0" w:space="0" w:color="auto"/>
            <w:left w:val="none" w:sz="0" w:space="0" w:color="auto"/>
            <w:bottom w:val="none" w:sz="0" w:space="0" w:color="auto"/>
            <w:right w:val="none" w:sz="0" w:space="0" w:color="auto"/>
          </w:divBdr>
          <w:divsChild>
            <w:div w:id="524058091">
              <w:marLeft w:val="0"/>
              <w:marRight w:val="0"/>
              <w:marTop w:val="0"/>
              <w:marBottom w:val="0"/>
              <w:divBdr>
                <w:top w:val="none" w:sz="0" w:space="0" w:color="auto"/>
                <w:left w:val="none" w:sz="0" w:space="0" w:color="auto"/>
                <w:bottom w:val="none" w:sz="0" w:space="0" w:color="auto"/>
                <w:right w:val="none" w:sz="0" w:space="0" w:color="auto"/>
              </w:divBdr>
            </w:div>
          </w:divsChild>
        </w:div>
        <w:div w:id="1041325058">
          <w:marLeft w:val="0"/>
          <w:marRight w:val="0"/>
          <w:marTop w:val="0"/>
          <w:marBottom w:val="0"/>
          <w:divBdr>
            <w:top w:val="none" w:sz="0" w:space="0" w:color="auto"/>
            <w:left w:val="none" w:sz="0" w:space="0" w:color="auto"/>
            <w:bottom w:val="none" w:sz="0" w:space="0" w:color="auto"/>
            <w:right w:val="none" w:sz="0" w:space="0" w:color="auto"/>
          </w:divBdr>
          <w:divsChild>
            <w:div w:id="938945904">
              <w:marLeft w:val="0"/>
              <w:marRight w:val="0"/>
              <w:marTop w:val="0"/>
              <w:marBottom w:val="0"/>
              <w:divBdr>
                <w:top w:val="none" w:sz="0" w:space="0" w:color="auto"/>
                <w:left w:val="none" w:sz="0" w:space="0" w:color="auto"/>
                <w:bottom w:val="none" w:sz="0" w:space="0" w:color="auto"/>
                <w:right w:val="none" w:sz="0" w:space="0" w:color="auto"/>
              </w:divBdr>
            </w:div>
          </w:divsChild>
        </w:div>
        <w:div w:id="1135759597">
          <w:marLeft w:val="0"/>
          <w:marRight w:val="0"/>
          <w:marTop w:val="0"/>
          <w:marBottom w:val="0"/>
          <w:divBdr>
            <w:top w:val="none" w:sz="0" w:space="0" w:color="auto"/>
            <w:left w:val="none" w:sz="0" w:space="0" w:color="auto"/>
            <w:bottom w:val="none" w:sz="0" w:space="0" w:color="auto"/>
            <w:right w:val="none" w:sz="0" w:space="0" w:color="auto"/>
          </w:divBdr>
          <w:divsChild>
            <w:div w:id="569272376">
              <w:marLeft w:val="0"/>
              <w:marRight w:val="0"/>
              <w:marTop w:val="0"/>
              <w:marBottom w:val="0"/>
              <w:divBdr>
                <w:top w:val="none" w:sz="0" w:space="0" w:color="auto"/>
                <w:left w:val="none" w:sz="0" w:space="0" w:color="auto"/>
                <w:bottom w:val="none" w:sz="0" w:space="0" w:color="auto"/>
                <w:right w:val="none" w:sz="0" w:space="0" w:color="auto"/>
              </w:divBdr>
            </w:div>
          </w:divsChild>
        </w:div>
        <w:div w:id="1334068923">
          <w:marLeft w:val="0"/>
          <w:marRight w:val="0"/>
          <w:marTop w:val="0"/>
          <w:marBottom w:val="0"/>
          <w:divBdr>
            <w:top w:val="none" w:sz="0" w:space="0" w:color="auto"/>
            <w:left w:val="none" w:sz="0" w:space="0" w:color="auto"/>
            <w:bottom w:val="none" w:sz="0" w:space="0" w:color="auto"/>
            <w:right w:val="none" w:sz="0" w:space="0" w:color="auto"/>
          </w:divBdr>
          <w:divsChild>
            <w:div w:id="355814541">
              <w:marLeft w:val="0"/>
              <w:marRight w:val="0"/>
              <w:marTop w:val="0"/>
              <w:marBottom w:val="0"/>
              <w:divBdr>
                <w:top w:val="none" w:sz="0" w:space="0" w:color="auto"/>
                <w:left w:val="none" w:sz="0" w:space="0" w:color="auto"/>
                <w:bottom w:val="none" w:sz="0" w:space="0" w:color="auto"/>
                <w:right w:val="none" w:sz="0" w:space="0" w:color="auto"/>
              </w:divBdr>
            </w:div>
          </w:divsChild>
        </w:div>
        <w:div w:id="1580213274">
          <w:marLeft w:val="0"/>
          <w:marRight w:val="0"/>
          <w:marTop w:val="0"/>
          <w:marBottom w:val="0"/>
          <w:divBdr>
            <w:top w:val="none" w:sz="0" w:space="0" w:color="auto"/>
            <w:left w:val="none" w:sz="0" w:space="0" w:color="auto"/>
            <w:bottom w:val="none" w:sz="0" w:space="0" w:color="auto"/>
            <w:right w:val="none" w:sz="0" w:space="0" w:color="auto"/>
          </w:divBdr>
          <w:divsChild>
            <w:div w:id="1940600611">
              <w:marLeft w:val="0"/>
              <w:marRight w:val="0"/>
              <w:marTop w:val="0"/>
              <w:marBottom w:val="0"/>
              <w:divBdr>
                <w:top w:val="none" w:sz="0" w:space="0" w:color="auto"/>
                <w:left w:val="none" w:sz="0" w:space="0" w:color="auto"/>
                <w:bottom w:val="none" w:sz="0" w:space="0" w:color="auto"/>
                <w:right w:val="none" w:sz="0" w:space="0" w:color="auto"/>
              </w:divBdr>
            </w:div>
          </w:divsChild>
        </w:div>
        <w:div w:id="1738940175">
          <w:marLeft w:val="0"/>
          <w:marRight w:val="0"/>
          <w:marTop w:val="0"/>
          <w:marBottom w:val="0"/>
          <w:divBdr>
            <w:top w:val="none" w:sz="0" w:space="0" w:color="auto"/>
            <w:left w:val="none" w:sz="0" w:space="0" w:color="auto"/>
            <w:bottom w:val="none" w:sz="0" w:space="0" w:color="auto"/>
            <w:right w:val="none" w:sz="0" w:space="0" w:color="auto"/>
          </w:divBdr>
          <w:divsChild>
            <w:div w:id="1169054208">
              <w:marLeft w:val="0"/>
              <w:marRight w:val="0"/>
              <w:marTop w:val="0"/>
              <w:marBottom w:val="0"/>
              <w:divBdr>
                <w:top w:val="none" w:sz="0" w:space="0" w:color="auto"/>
                <w:left w:val="none" w:sz="0" w:space="0" w:color="auto"/>
                <w:bottom w:val="none" w:sz="0" w:space="0" w:color="auto"/>
                <w:right w:val="none" w:sz="0" w:space="0" w:color="auto"/>
              </w:divBdr>
            </w:div>
          </w:divsChild>
        </w:div>
        <w:div w:id="1775706126">
          <w:marLeft w:val="0"/>
          <w:marRight w:val="0"/>
          <w:marTop w:val="0"/>
          <w:marBottom w:val="0"/>
          <w:divBdr>
            <w:top w:val="none" w:sz="0" w:space="0" w:color="auto"/>
            <w:left w:val="none" w:sz="0" w:space="0" w:color="auto"/>
            <w:bottom w:val="none" w:sz="0" w:space="0" w:color="auto"/>
            <w:right w:val="none" w:sz="0" w:space="0" w:color="auto"/>
          </w:divBdr>
          <w:divsChild>
            <w:div w:id="1295478681">
              <w:marLeft w:val="0"/>
              <w:marRight w:val="0"/>
              <w:marTop w:val="0"/>
              <w:marBottom w:val="0"/>
              <w:divBdr>
                <w:top w:val="none" w:sz="0" w:space="0" w:color="auto"/>
                <w:left w:val="none" w:sz="0" w:space="0" w:color="auto"/>
                <w:bottom w:val="none" w:sz="0" w:space="0" w:color="auto"/>
                <w:right w:val="none" w:sz="0" w:space="0" w:color="auto"/>
              </w:divBdr>
            </w:div>
          </w:divsChild>
        </w:div>
        <w:div w:id="1811359518">
          <w:marLeft w:val="0"/>
          <w:marRight w:val="0"/>
          <w:marTop w:val="0"/>
          <w:marBottom w:val="0"/>
          <w:divBdr>
            <w:top w:val="none" w:sz="0" w:space="0" w:color="auto"/>
            <w:left w:val="none" w:sz="0" w:space="0" w:color="auto"/>
            <w:bottom w:val="none" w:sz="0" w:space="0" w:color="auto"/>
            <w:right w:val="none" w:sz="0" w:space="0" w:color="auto"/>
          </w:divBdr>
          <w:divsChild>
            <w:div w:id="1236356007">
              <w:marLeft w:val="0"/>
              <w:marRight w:val="0"/>
              <w:marTop w:val="0"/>
              <w:marBottom w:val="0"/>
              <w:divBdr>
                <w:top w:val="none" w:sz="0" w:space="0" w:color="auto"/>
                <w:left w:val="none" w:sz="0" w:space="0" w:color="auto"/>
                <w:bottom w:val="none" w:sz="0" w:space="0" w:color="auto"/>
                <w:right w:val="none" w:sz="0" w:space="0" w:color="auto"/>
              </w:divBdr>
            </w:div>
          </w:divsChild>
        </w:div>
        <w:div w:id="1854151357">
          <w:marLeft w:val="0"/>
          <w:marRight w:val="0"/>
          <w:marTop w:val="0"/>
          <w:marBottom w:val="0"/>
          <w:divBdr>
            <w:top w:val="none" w:sz="0" w:space="0" w:color="auto"/>
            <w:left w:val="none" w:sz="0" w:space="0" w:color="auto"/>
            <w:bottom w:val="none" w:sz="0" w:space="0" w:color="auto"/>
            <w:right w:val="none" w:sz="0" w:space="0" w:color="auto"/>
          </w:divBdr>
          <w:divsChild>
            <w:div w:id="822622568">
              <w:marLeft w:val="0"/>
              <w:marRight w:val="0"/>
              <w:marTop w:val="0"/>
              <w:marBottom w:val="0"/>
              <w:divBdr>
                <w:top w:val="none" w:sz="0" w:space="0" w:color="auto"/>
                <w:left w:val="none" w:sz="0" w:space="0" w:color="auto"/>
                <w:bottom w:val="none" w:sz="0" w:space="0" w:color="auto"/>
                <w:right w:val="none" w:sz="0" w:space="0" w:color="auto"/>
              </w:divBdr>
            </w:div>
          </w:divsChild>
        </w:div>
        <w:div w:id="1858813821">
          <w:marLeft w:val="0"/>
          <w:marRight w:val="0"/>
          <w:marTop w:val="0"/>
          <w:marBottom w:val="0"/>
          <w:divBdr>
            <w:top w:val="none" w:sz="0" w:space="0" w:color="auto"/>
            <w:left w:val="none" w:sz="0" w:space="0" w:color="auto"/>
            <w:bottom w:val="none" w:sz="0" w:space="0" w:color="auto"/>
            <w:right w:val="none" w:sz="0" w:space="0" w:color="auto"/>
          </w:divBdr>
          <w:divsChild>
            <w:div w:id="397554244">
              <w:marLeft w:val="0"/>
              <w:marRight w:val="0"/>
              <w:marTop w:val="0"/>
              <w:marBottom w:val="0"/>
              <w:divBdr>
                <w:top w:val="none" w:sz="0" w:space="0" w:color="auto"/>
                <w:left w:val="none" w:sz="0" w:space="0" w:color="auto"/>
                <w:bottom w:val="none" w:sz="0" w:space="0" w:color="auto"/>
                <w:right w:val="none" w:sz="0" w:space="0" w:color="auto"/>
              </w:divBdr>
            </w:div>
          </w:divsChild>
        </w:div>
        <w:div w:id="1899053629">
          <w:marLeft w:val="0"/>
          <w:marRight w:val="0"/>
          <w:marTop w:val="0"/>
          <w:marBottom w:val="0"/>
          <w:divBdr>
            <w:top w:val="none" w:sz="0" w:space="0" w:color="auto"/>
            <w:left w:val="none" w:sz="0" w:space="0" w:color="auto"/>
            <w:bottom w:val="none" w:sz="0" w:space="0" w:color="auto"/>
            <w:right w:val="none" w:sz="0" w:space="0" w:color="auto"/>
          </w:divBdr>
          <w:divsChild>
            <w:div w:id="1178348220">
              <w:marLeft w:val="0"/>
              <w:marRight w:val="0"/>
              <w:marTop w:val="0"/>
              <w:marBottom w:val="0"/>
              <w:divBdr>
                <w:top w:val="none" w:sz="0" w:space="0" w:color="auto"/>
                <w:left w:val="none" w:sz="0" w:space="0" w:color="auto"/>
                <w:bottom w:val="none" w:sz="0" w:space="0" w:color="auto"/>
                <w:right w:val="none" w:sz="0" w:space="0" w:color="auto"/>
              </w:divBdr>
            </w:div>
          </w:divsChild>
        </w:div>
        <w:div w:id="2068408428">
          <w:marLeft w:val="0"/>
          <w:marRight w:val="0"/>
          <w:marTop w:val="0"/>
          <w:marBottom w:val="0"/>
          <w:divBdr>
            <w:top w:val="none" w:sz="0" w:space="0" w:color="auto"/>
            <w:left w:val="none" w:sz="0" w:space="0" w:color="auto"/>
            <w:bottom w:val="none" w:sz="0" w:space="0" w:color="auto"/>
            <w:right w:val="none" w:sz="0" w:space="0" w:color="auto"/>
          </w:divBdr>
          <w:divsChild>
            <w:div w:id="1903902741">
              <w:marLeft w:val="0"/>
              <w:marRight w:val="0"/>
              <w:marTop w:val="0"/>
              <w:marBottom w:val="0"/>
              <w:divBdr>
                <w:top w:val="none" w:sz="0" w:space="0" w:color="auto"/>
                <w:left w:val="none" w:sz="0" w:space="0" w:color="auto"/>
                <w:bottom w:val="none" w:sz="0" w:space="0" w:color="auto"/>
                <w:right w:val="none" w:sz="0" w:space="0" w:color="auto"/>
              </w:divBdr>
            </w:div>
          </w:divsChild>
        </w:div>
        <w:div w:id="2072775985">
          <w:marLeft w:val="0"/>
          <w:marRight w:val="0"/>
          <w:marTop w:val="0"/>
          <w:marBottom w:val="0"/>
          <w:divBdr>
            <w:top w:val="none" w:sz="0" w:space="0" w:color="auto"/>
            <w:left w:val="none" w:sz="0" w:space="0" w:color="auto"/>
            <w:bottom w:val="none" w:sz="0" w:space="0" w:color="auto"/>
            <w:right w:val="none" w:sz="0" w:space="0" w:color="auto"/>
          </w:divBdr>
          <w:divsChild>
            <w:div w:id="19184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554">
      <w:bodyDiv w:val="1"/>
      <w:marLeft w:val="0"/>
      <w:marRight w:val="0"/>
      <w:marTop w:val="0"/>
      <w:marBottom w:val="0"/>
      <w:divBdr>
        <w:top w:val="none" w:sz="0" w:space="0" w:color="auto"/>
        <w:left w:val="none" w:sz="0" w:space="0" w:color="auto"/>
        <w:bottom w:val="none" w:sz="0" w:space="0" w:color="auto"/>
        <w:right w:val="none" w:sz="0" w:space="0" w:color="auto"/>
      </w:divBdr>
    </w:div>
    <w:div w:id="132413633">
      <w:bodyDiv w:val="1"/>
      <w:marLeft w:val="0"/>
      <w:marRight w:val="0"/>
      <w:marTop w:val="0"/>
      <w:marBottom w:val="0"/>
      <w:divBdr>
        <w:top w:val="none" w:sz="0" w:space="0" w:color="auto"/>
        <w:left w:val="none" w:sz="0" w:space="0" w:color="auto"/>
        <w:bottom w:val="none" w:sz="0" w:space="0" w:color="auto"/>
        <w:right w:val="none" w:sz="0" w:space="0" w:color="auto"/>
      </w:divBdr>
    </w:div>
    <w:div w:id="198666123">
      <w:bodyDiv w:val="1"/>
      <w:marLeft w:val="0"/>
      <w:marRight w:val="0"/>
      <w:marTop w:val="0"/>
      <w:marBottom w:val="0"/>
      <w:divBdr>
        <w:top w:val="none" w:sz="0" w:space="0" w:color="auto"/>
        <w:left w:val="none" w:sz="0" w:space="0" w:color="auto"/>
        <w:bottom w:val="none" w:sz="0" w:space="0" w:color="auto"/>
        <w:right w:val="none" w:sz="0" w:space="0" w:color="auto"/>
      </w:divBdr>
    </w:div>
    <w:div w:id="233586403">
      <w:bodyDiv w:val="1"/>
      <w:marLeft w:val="0"/>
      <w:marRight w:val="0"/>
      <w:marTop w:val="0"/>
      <w:marBottom w:val="0"/>
      <w:divBdr>
        <w:top w:val="none" w:sz="0" w:space="0" w:color="auto"/>
        <w:left w:val="none" w:sz="0" w:space="0" w:color="auto"/>
        <w:bottom w:val="none" w:sz="0" w:space="0" w:color="auto"/>
        <w:right w:val="none" w:sz="0" w:space="0" w:color="auto"/>
      </w:divBdr>
    </w:div>
    <w:div w:id="236132213">
      <w:bodyDiv w:val="1"/>
      <w:marLeft w:val="0"/>
      <w:marRight w:val="0"/>
      <w:marTop w:val="0"/>
      <w:marBottom w:val="0"/>
      <w:divBdr>
        <w:top w:val="none" w:sz="0" w:space="0" w:color="auto"/>
        <w:left w:val="none" w:sz="0" w:space="0" w:color="auto"/>
        <w:bottom w:val="none" w:sz="0" w:space="0" w:color="auto"/>
        <w:right w:val="none" w:sz="0" w:space="0" w:color="auto"/>
      </w:divBdr>
    </w:div>
    <w:div w:id="280649803">
      <w:bodyDiv w:val="1"/>
      <w:marLeft w:val="0"/>
      <w:marRight w:val="0"/>
      <w:marTop w:val="0"/>
      <w:marBottom w:val="0"/>
      <w:divBdr>
        <w:top w:val="none" w:sz="0" w:space="0" w:color="auto"/>
        <w:left w:val="none" w:sz="0" w:space="0" w:color="auto"/>
        <w:bottom w:val="none" w:sz="0" w:space="0" w:color="auto"/>
        <w:right w:val="none" w:sz="0" w:space="0" w:color="auto"/>
      </w:divBdr>
    </w:div>
    <w:div w:id="305552322">
      <w:bodyDiv w:val="1"/>
      <w:marLeft w:val="0"/>
      <w:marRight w:val="0"/>
      <w:marTop w:val="0"/>
      <w:marBottom w:val="0"/>
      <w:divBdr>
        <w:top w:val="none" w:sz="0" w:space="0" w:color="auto"/>
        <w:left w:val="none" w:sz="0" w:space="0" w:color="auto"/>
        <w:bottom w:val="none" w:sz="0" w:space="0" w:color="auto"/>
        <w:right w:val="none" w:sz="0" w:space="0" w:color="auto"/>
      </w:divBdr>
    </w:div>
    <w:div w:id="388185221">
      <w:bodyDiv w:val="1"/>
      <w:marLeft w:val="0"/>
      <w:marRight w:val="0"/>
      <w:marTop w:val="0"/>
      <w:marBottom w:val="0"/>
      <w:divBdr>
        <w:top w:val="none" w:sz="0" w:space="0" w:color="auto"/>
        <w:left w:val="none" w:sz="0" w:space="0" w:color="auto"/>
        <w:bottom w:val="none" w:sz="0" w:space="0" w:color="auto"/>
        <w:right w:val="none" w:sz="0" w:space="0" w:color="auto"/>
      </w:divBdr>
    </w:div>
    <w:div w:id="410275363">
      <w:bodyDiv w:val="1"/>
      <w:marLeft w:val="0"/>
      <w:marRight w:val="0"/>
      <w:marTop w:val="0"/>
      <w:marBottom w:val="0"/>
      <w:divBdr>
        <w:top w:val="none" w:sz="0" w:space="0" w:color="auto"/>
        <w:left w:val="none" w:sz="0" w:space="0" w:color="auto"/>
        <w:bottom w:val="none" w:sz="0" w:space="0" w:color="auto"/>
        <w:right w:val="none" w:sz="0" w:space="0" w:color="auto"/>
      </w:divBdr>
    </w:div>
    <w:div w:id="414206909">
      <w:bodyDiv w:val="1"/>
      <w:marLeft w:val="0"/>
      <w:marRight w:val="0"/>
      <w:marTop w:val="0"/>
      <w:marBottom w:val="0"/>
      <w:divBdr>
        <w:top w:val="none" w:sz="0" w:space="0" w:color="auto"/>
        <w:left w:val="none" w:sz="0" w:space="0" w:color="auto"/>
        <w:bottom w:val="none" w:sz="0" w:space="0" w:color="auto"/>
        <w:right w:val="none" w:sz="0" w:space="0" w:color="auto"/>
      </w:divBdr>
    </w:div>
    <w:div w:id="424501825">
      <w:bodyDiv w:val="1"/>
      <w:marLeft w:val="0"/>
      <w:marRight w:val="0"/>
      <w:marTop w:val="0"/>
      <w:marBottom w:val="0"/>
      <w:divBdr>
        <w:top w:val="none" w:sz="0" w:space="0" w:color="auto"/>
        <w:left w:val="none" w:sz="0" w:space="0" w:color="auto"/>
        <w:bottom w:val="none" w:sz="0" w:space="0" w:color="auto"/>
        <w:right w:val="none" w:sz="0" w:space="0" w:color="auto"/>
      </w:divBdr>
    </w:div>
    <w:div w:id="444429302">
      <w:bodyDiv w:val="1"/>
      <w:marLeft w:val="0"/>
      <w:marRight w:val="0"/>
      <w:marTop w:val="0"/>
      <w:marBottom w:val="0"/>
      <w:divBdr>
        <w:top w:val="none" w:sz="0" w:space="0" w:color="auto"/>
        <w:left w:val="none" w:sz="0" w:space="0" w:color="auto"/>
        <w:bottom w:val="none" w:sz="0" w:space="0" w:color="auto"/>
        <w:right w:val="none" w:sz="0" w:space="0" w:color="auto"/>
      </w:divBdr>
    </w:div>
    <w:div w:id="451822516">
      <w:bodyDiv w:val="1"/>
      <w:marLeft w:val="0"/>
      <w:marRight w:val="0"/>
      <w:marTop w:val="0"/>
      <w:marBottom w:val="0"/>
      <w:divBdr>
        <w:top w:val="none" w:sz="0" w:space="0" w:color="auto"/>
        <w:left w:val="none" w:sz="0" w:space="0" w:color="auto"/>
        <w:bottom w:val="none" w:sz="0" w:space="0" w:color="auto"/>
        <w:right w:val="none" w:sz="0" w:space="0" w:color="auto"/>
      </w:divBdr>
    </w:div>
    <w:div w:id="457723604">
      <w:bodyDiv w:val="1"/>
      <w:marLeft w:val="0"/>
      <w:marRight w:val="0"/>
      <w:marTop w:val="0"/>
      <w:marBottom w:val="0"/>
      <w:divBdr>
        <w:top w:val="none" w:sz="0" w:space="0" w:color="auto"/>
        <w:left w:val="none" w:sz="0" w:space="0" w:color="auto"/>
        <w:bottom w:val="none" w:sz="0" w:space="0" w:color="auto"/>
        <w:right w:val="none" w:sz="0" w:space="0" w:color="auto"/>
      </w:divBdr>
    </w:div>
    <w:div w:id="468598905">
      <w:bodyDiv w:val="1"/>
      <w:marLeft w:val="0"/>
      <w:marRight w:val="0"/>
      <w:marTop w:val="0"/>
      <w:marBottom w:val="0"/>
      <w:divBdr>
        <w:top w:val="none" w:sz="0" w:space="0" w:color="auto"/>
        <w:left w:val="none" w:sz="0" w:space="0" w:color="auto"/>
        <w:bottom w:val="none" w:sz="0" w:space="0" w:color="auto"/>
        <w:right w:val="none" w:sz="0" w:space="0" w:color="auto"/>
      </w:divBdr>
    </w:div>
    <w:div w:id="498081212">
      <w:bodyDiv w:val="1"/>
      <w:marLeft w:val="0"/>
      <w:marRight w:val="0"/>
      <w:marTop w:val="0"/>
      <w:marBottom w:val="0"/>
      <w:divBdr>
        <w:top w:val="none" w:sz="0" w:space="0" w:color="auto"/>
        <w:left w:val="none" w:sz="0" w:space="0" w:color="auto"/>
        <w:bottom w:val="none" w:sz="0" w:space="0" w:color="auto"/>
        <w:right w:val="none" w:sz="0" w:space="0" w:color="auto"/>
      </w:divBdr>
    </w:div>
    <w:div w:id="512960736">
      <w:bodyDiv w:val="1"/>
      <w:marLeft w:val="0"/>
      <w:marRight w:val="0"/>
      <w:marTop w:val="0"/>
      <w:marBottom w:val="0"/>
      <w:divBdr>
        <w:top w:val="none" w:sz="0" w:space="0" w:color="auto"/>
        <w:left w:val="none" w:sz="0" w:space="0" w:color="auto"/>
        <w:bottom w:val="none" w:sz="0" w:space="0" w:color="auto"/>
        <w:right w:val="none" w:sz="0" w:space="0" w:color="auto"/>
      </w:divBdr>
    </w:div>
    <w:div w:id="517548370">
      <w:bodyDiv w:val="1"/>
      <w:marLeft w:val="0"/>
      <w:marRight w:val="0"/>
      <w:marTop w:val="0"/>
      <w:marBottom w:val="0"/>
      <w:divBdr>
        <w:top w:val="none" w:sz="0" w:space="0" w:color="auto"/>
        <w:left w:val="none" w:sz="0" w:space="0" w:color="auto"/>
        <w:bottom w:val="none" w:sz="0" w:space="0" w:color="auto"/>
        <w:right w:val="none" w:sz="0" w:space="0" w:color="auto"/>
      </w:divBdr>
    </w:div>
    <w:div w:id="570045214">
      <w:bodyDiv w:val="1"/>
      <w:marLeft w:val="0"/>
      <w:marRight w:val="0"/>
      <w:marTop w:val="0"/>
      <w:marBottom w:val="0"/>
      <w:divBdr>
        <w:top w:val="none" w:sz="0" w:space="0" w:color="auto"/>
        <w:left w:val="none" w:sz="0" w:space="0" w:color="auto"/>
        <w:bottom w:val="none" w:sz="0" w:space="0" w:color="auto"/>
        <w:right w:val="none" w:sz="0" w:space="0" w:color="auto"/>
      </w:divBdr>
      <w:divsChild>
        <w:div w:id="345988077">
          <w:marLeft w:val="0"/>
          <w:marRight w:val="0"/>
          <w:marTop w:val="0"/>
          <w:marBottom w:val="0"/>
          <w:divBdr>
            <w:top w:val="none" w:sz="0" w:space="0" w:color="auto"/>
            <w:left w:val="none" w:sz="0" w:space="0" w:color="auto"/>
            <w:bottom w:val="none" w:sz="0" w:space="0" w:color="auto"/>
            <w:right w:val="none" w:sz="0" w:space="0" w:color="auto"/>
          </w:divBdr>
        </w:div>
        <w:div w:id="397361888">
          <w:marLeft w:val="0"/>
          <w:marRight w:val="0"/>
          <w:marTop w:val="0"/>
          <w:marBottom w:val="0"/>
          <w:divBdr>
            <w:top w:val="none" w:sz="0" w:space="0" w:color="auto"/>
            <w:left w:val="none" w:sz="0" w:space="0" w:color="auto"/>
            <w:bottom w:val="none" w:sz="0" w:space="0" w:color="auto"/>
            <w:right w:val="none" w:sz="0" w:space="0" w:color="auto"/>
          </w:divBdr>
        </w:div>
        <w:div w:id="588271899">
          <w:marLeft w:val="0"/>
          <w:marRight w:val="0"/>
          <w:marTop w:val="0"/>
          <w:marBottom w:val="0"/>
          <w:divBdr>
            <w:top w:val="none" w:sz="0" w:space="0" w:color="auto"/>
            <w:left w:val="none" w:sz="0" w:space="0" w:color="auto"/>
            <w:bottom w:val="none" w:sz="0" w:space="0" w:color="auto"/>
            <w:right w:val="none" w:sz="0" w:space="0" w:color="auto"/>
          </w:divBdr>
        </w:div>
        <w:div w:id="613289926">
          <w:marLeft w:val="0"/>
          <w:marRight w:val="0"/>
          <w:marTop w:val="0"/>
          <w:marBottom w:val="0"/>
          <w:divBdr>
            <w:top w:val="none" w:sz="0" w:space="0" w:color="auto"/>
            <w:left w:val="none" w:sz="0" w:space="0" w:color="auto"/>
            <w:bottom w:val="none" w:sz="0" w:space="0" w:color="auto"/>
            <w:right w:val="none" w:sz="0" w:space="0" w:color="auto"/>
          </w:divBdr>
        </w:div>
        <w:div w:id="899095471">
          <w:marLeft w:val="0"/>
          <w:marRight w:val="0"/>
          <w:marTop w:val="0"/>
          <w:marBottom w:val="0"/>
          <w:divBdr>
            <w:top w:val="none" w:sz="0" w:space="0" w:color="auto"/>
            <w:left w:val="none" w:sz="0" w:space="0" w:color="auto"/>
            <w:bottom w:val="none" w:sz="0" w:space="0" w:color="auto"/>
            <w:right w:val="none" w:sz="0" w:space="0" w:color="auto"/>
          </w:divBdr>
        </w:div>
        <w:div w:id="912354085">
          <w:marLeft w:val="0"/>
          <w:marRight w:val="0"/>
          <w:marTop w:val="0"/>
          <w:marBottom w:val="0"/>
          <w:divBdr>
            <w:top w:val="none" w:sz="0" w:space="0" w:color="auto"/>
            <w:left w:val="none" w:sz="0" w:space="0" w:color="auto"/>
            <w:bottom w:val="none" w:sz="0" w:space="0" w:color="auto"/>
            <w:right w:val="none" w:sz="0" w:space="0" w:color="auto"/>
          </w:divBdr>
        </w:div>
        <w:div w:id="1048336350">
          <w:marLeft w:val="0"/>
          <w:marRight w:val="0"/>
          <w:marTop w:val="0"/>
          <w:marBottom w:val="0"/>
          <w:divBdr>
            <w:top w:val="none" w:sz="0" w:space="0" w:color="auto"/>
            <w:left w:val="none" w:sz="0" w:space="0" w:color="auto"/>
            <w:bottom w:val="none" w:sz="0" w:space="0" w:color="auto"/>
            <w:right w:val="none" w:sz="0" w:space="0" w:color="auto"/>
          </w:divBdr>
        </w:div>
        <w:div w:id="1557929458">
          <w:marLeft w:val="0"/>
          <w:marRight w:val="0"/>
          <w:marTop w:val="0"/>
          <w:marBottom w:val="0"/>
          <w:divBdr>
            <w:top w:val="none" w:sz="0" w:space="0" w:color="auto"/>
            <w:left w:val="none" w:sz="0" w:space="0" w:color="auto"/>
            <w:bottom w:val="none" w:sz="0" w:space="0" w:color="auto"/>
            <w:right w:val="none" w:sz="0" w:space="0" w:color="auto"/>
          </w:divBdr>
        </w:div>
        <w:div w:id="1745447400">
          <w:marLeft w:val="0"/>
          <w:marRight w:val="0"/>
          <w:marTop w:val="0"/>
          <w:marBottom w:val="0"/>
          <w:divBdr>
            <w:top w:val="none" w:sz="0" w:space="0" w:color="auto"/>
            <w:left w:val="none" w:sz="0" w:space="0" w:color="auto"/>
            <w:bottom w:val="none" w:sz="0" w:space="0" w:color="auto"/>
            <w:right w:val="none" w:sz="0" w:space="0" w:color="auto"/>
          </w:divBdr>
          <w:divsChild>
            <w:div w:id="258878380">
              <w:marLeft w:val="-75"/>
              <w:marRight w:val="0"/>
              <w:marTop w:val="30"/>
              <w:marBottom w:val="30"/>
              <w:divBdr>
                <w:top w:val="none" w:sz="0" w:space="0" w:color="auto"/>
                <w:left w:val="none" w:sz="0" w:space="0" w:color="auto"/>
                <w:bottom w:val="none" w:sz="0" w:space="0" w:color="auto"/>
                <w:right w:val="none" w:sz="0" w:space="0" w:color="auto"/>
              </w:divBdr>
              <w:divsChild>
                <w:div w:id="12928519">
                  <w:marLeft w:val="0"/>
                  <w:marRight w:val="0"/>
                  <w:marTop w:val="0"/>
                  <w:marBottom w:val="0"/>
                  <w:divBdr>
                    <w:top w:val="none" w:sz="0" w:space="0" w:color="auto"/>
                    <w:left w:val="none" w:sz="0" w:space="0" w:color="auto"/>
                    <w:bottom w:val="none" w:sz="0" w:space="0" w:color="auto"/>
                    <w:right w:val="none" w:sz="0" w:space="0" w:color="auto"/>
                  </w:divBdr>
                  <w:divsChild>
                    <w:div w:id="495847344">
                      <w:marLeft w:val="0"/>
                      <w:marRight w:val="0"/>
                      <w:marTop w:val="0"/>
                      <w:marBottom w:val="0"/>
                      <w:divBdr>
                        <w:top w:val="none" w:sz="0" w:space="0" w:color="auto"/>
                        <w:left w:val="none" w:sz="0" w:space="0" w:color="auto"/>
                        <w:bottom w:val="none" w:sz="0" w:space="0" w:color="auto"/>
                        <w:right w:val="none" w:sz="0" w:space="0" w:color="auto"/>
                      </w:divBdr>
                    </w:div>
                  </w:divsChild>
                </w:div>
                <w:div w:id="16081894">
                  <w:marLeft w:val="0"/>
                  <w:marRight w:val="0"/>
                  <w:marTop w:val="0"/>
                  <w:marBottom w:val="0"/>
                  <w:divBdr>
                    <w:top w:val="none" w:sz="0" w:space="0" w:color="auto"/>
                    <w:left w:val="none" w:sz="0" w:space="0" w:color="auto"/>
                    <w:bottom w:val="none" w:sz="0" w:space="0" w:color="auto"/>
                    <w:right w:val="none" w:sz="0" w:space="0" w:color="auto"/>
                  </w:divBdr>
                  <w:divsChild>
                    <w:div w:id="352271692">
                      <w:marLeft w:val="0"/>
                      <w:marRight w:val="0"/>
                      <w:marTop w:val="0"/>
                      <w:marBottom w:val="0"/>
                      <w:divBdr>
                        <w:top w:val="none" w:sz="0" w:space="0" w:color="auto"/>
                        <w:left w:val="none" w:sz="0" w:space="0" w:color="auto"/>
                        <w:bottom w:val="none" w:sz="0" w:space="0" w:color="auto"/>
                        <w:right w:val="none" w:sz="0" w:space="0" w:color="auto"/>
                      </w:divBdr>
                    </w:div>
                    <w:div w:id="554589921">
                      <w:marLeft w:val="0"/>
                      <w:marRight w:val="0"/>
                      <w:marTop w:val="0"/>
                      <w:marBottom w:val="0"/>
                      <w:divBdr>
                        <w:top w:val="none" w:sz="0" w:space="0" w:color="auto"/>
                        <w:left w:val="none" w:sz="0" w:space="0" w:color="auto"/>
                        <w:bottom w:val="none" w:sz="0" w:space="0" w:color="auto"/>
                        <w:right w:val="none" w:sz="0" w:space="0" w:color="auto"/>
                      </w:divBdr>
                    </w:div>
                  </w:divsChild>
                </w:div>
                <w:div w:id="77989440">
                  <w:marLeft w:val="0"/>
                  <w:marRight w:val="0"/>
                  <w:marTop w:val="0"/>
                  <w:marBottom w:val="0"/>
                  <w:divBdr>
                    <w:top w:val="none" w:sz="0" w:space="0" w:color="auto"/>
                    <w:left w:val="none" w:sz="0" w:space="0" w:color="auto"/>
                    <w:bottom w:val="none" w:sz="0" w:space="0" w:color="auto"/>
                    <w:right w:val="none" w:sz="0" w:space="0" w:color="auto"/>
                  </w:divBdr>
                  <w:divsChild>
                    <w:div w:id="933172679">
                      <w:marLeft w:val="0"/>
                      <w:marRight w:val="0"/>
                      <w:marTop w:val="0"/>
                      <w:marBottom w:val="0"/>
                      <w:divBdr>
                        <w:top w:val="none" w:sz="0" w:space="0" w:color="auto"/>
                        <w:left w:val="none" w:sz="0" w:space="0" w:color="auto"/>
                        <w:bottom w:val="none" w:sz="0" w:space="0" w:color="auto"/>
                        <w:right w:val="none" w:sz="0" w:space="0" w:color="auto"/>
                      </w:divBdr>
                    </w:div>
                  </w:divsChild>
                </w:div>
                <w:div w:id="125855174">
                  <w:marLeft w:val="0"/>
                  <w:marRight w:val="0"/>
                  <w:marTop w:val="0"/>
                  <w:marBottom w:val="0"/>
                  <w:divBdr>
                    <w:top w:val="none" w:sz="0" w:space="0" w:color="auto"/>
                    <w:left w:val="none" w:sz="0" w:space="0" w:color="auto"/>
                    <w:bottom w:val="none" w:sz="0" w:space="0" w:color="auto"/>
                    <w:right w:val="none" w:sz="0" w:space="0" w:color="auto"/>
                  </w:divBdr>
                  <w:divsChild>
                    <w:div w:id="1574388207">
                      <w:marLeft w:val="0"/>
                      <w:marRight w:val="0"/>
                      <w:marTop w:val="0"/>
                      <w:marBottom w:val="0"/>
                      <w:divBdr>
                        <w:top w:val="none" w:sz="0" w:space="0" w:color="auto"/>
                        <w:left w:val="none" w:sz="0" w:space="0" w:color="auto"/>
                        <w:bottom w:val="none" w:sz="0" w:space="0" w:color="auto"/>
                        <w:right w:val="none" w:sz="0" w:space="0" w:color="auto"/>
                      </w:divBdr>
                    </w:div>
                  </w:divsChild>
                </w:div>
                <w:div w:id="152260011">
                  <w:marLeft w:val="0"/>
                  <w:marRight w:val="0"/>
                  <w:marTop w:val="0"/>
                  <w:marBottom w:val="0"/>
                  <w:divBdr>
                    <w:top w:val="none" w:sz="0" w:space="0" w:color="auto"/>
                    <w:left w:val="none" w:sz="0" w:space="0" w:color="auto"/>
                    <w:bottom w:val="none" w:sz="0" w:space="0" w:color="auto"/>
                    <w:right w:val="none" w:sz="0" w:space="0" w:color="auto"/>
                  </w:divBdr>
                  <w:divsChild>
                    <w:div w:id="126093616">
                      <w:marLeft w:val="0"/>
                      <w:marRight w:val="0"/>
                      <w:marTop w:val="0"/>
                      <w:marBottom w:val="0"/>
                      <w:divBdr>
                        <w:top w:val="none" w:sz="0" w:space="0" w:color="auto"/>
                        <w:left w:val="none" w:sz="0" w:space="0" w:color="auto"/>
                        <w:bottom w:val="none" w:sz="0" w:space="0" w:color="auto"/>
                        <w:right w:val="none" w:sz="0" w:space="0" w:color="auto"/>
                      </w:divBdr>
                    </w:div>
                  </w:divsChild>
                </w:div>
                <w:div w:id="182525423">
                  <w:marLeft w:val="0"/>
                  <w:marRight w:val="0"/>
                  <w:marTop w:val="0"/>
                  <w:marBottom w:val="0"/>
                  <w:divBdr>
                    <w:top w:val="none" w:sz="0" w:space="0" w:color="auto"/>
                    <w:left w:val="none" w:sz="0" w:space="0" w:color="auto"/>
                    <w:bottom w:val="none" w:sz="0" w:space="0" w:color="auto"/>
                    <w:right w:val="none" w:sz="0" w:space="0" w:color="auto"/>
                  </w:divBdr>
                  <w:divsChild>
                    <w:div w:id="1765228745">
                      <w:marLeft w:val="0"/>
                      <w:marRight w:val="0"/>
                      <w:marTop w:val="0"/>
                      <w:marBottom w:val="0"/>
                      <w:divBdr>
                        <w:top w:val="none" w:sz="0" w:space="0" w:color="auto"/>
                        <w:left w:val="none" w:sz="0" w:space="0" w:color="auto"/>
                        <w:bottom w:val="none" w:sz="0" w:space="0" w:color="auto"/>
                        <w:right w:val="none" w:sz="0" w:space="0" w:color="auto"/>
                      </w:divBdr>
                    </w:div>
                  </w:divsChild>
                </w:div>
                <w:div w:id="242880498">
                  <w:marLeft w:val="0"/>
                  <w:marRight w:val="0"/>
                  <w:marTop w:val="0"/>
                  <w:marBottom w:val="0"/>
                  <w:divBdr>
                    <w:top w:val="none" w:sz="0" w:space="0" w:color="auto"/>
                    <w:left w:val="none" w:sz="0" w:space="0" w:color="auto"/>
                    <w:bottom w:val="none" w:sz="0" w:space="0" w:color="auto"/>
                    <w:right w:val="none" w:sz="0" w:space="0" w:color="auto"/>
                  </w:divBdr>
                  <w:divsChild>
                    <w:div w:id="676076479">
                      <w:marLeft w:val="0"/>
                      <w:marRight w:val="0"/>
                      <w:marTop w:val="0"/>
                      <w:marBottom w:val="0"/>
                      <w:divBdr>
                        <w:top w:val="none" w:sz="0" w:space="0" w:color="auto"/>
                        <w:left w:val="none" w:sz="0" w:space="0" w:color="auto"/>
                        <w:bottom w:val="none" w:sz="0" w:space="0" w:color="auto"/>
                        <w:right w:val="none" w:sz="0" w:space="0" w:color="auto"/>
                      </w:divBdr>
                    </w:div>
                    <w:div w:id="1788425897">
                      <w:marLeft w:val="0"/>
                      <w:marRight w:val="0"/>
                      <w:marTop w:val="0"/>
                      <w:marBottom w:val="0"/>
                      <w:divBdr>
                        <w:top w:val="none" w:sz="0" w:space="0" w:color="auto"/>
                        <w:left w:val="none" w:sz="0" w:space="0" w:color="auto"/>
                        <w:bottom w:val="none" w:sz="0" w:space="0" w:color="auto"/>
                        <w:right w:val="none" w:sz="0" w:space="0" w:color="auto"/>
                      </w:divBdr>
                    </w:div>
                    <w:div w:id="2097364644">
                      <w:marLeft w:val="0"/>
                      <w:marRight w:val="0"/>
                      <w:marTop w:val="0"/>
                      <w:marBottom w:val="0"/>
                      <w:divBdr>
                        <w:top w:val="none" w:sz="0" w:space="0" w:color="auto"/>
                        <w:left w:val="none" w:sz="0" w:space="0" w:color="auto"/>
                        <w:bottom w:val="none" w:sz="0" w:space="0" w:color="auto"/>
                        <w:right w:val="none" w:sz="0" w:space="0" w:color="auto"/>
                      </w:divBdr>
                    </w:div>
                  </w:divsChild>
                </w:div>
                <w:div w:id="255671995">
                  <w:marLeft w:val="0"/>
                  <w:marRight w:val="0"/>
                  <w:marTop w:val="0"/>
                  <w:marBottom w:val="0"/>
                  <w:divBdr>
                    <w:top w:val="none" w:sz="0" w:space="0" w:color="auto"/>
                    <w:left w:val="none" w:sz="0" w:space="0" w:color="auto"/>
                    <w:bottom w:val="none" w:sz="0" w:space="0" w:color="auto"/>
                    <w:right w:val="none" w:sz="0" w:space="0" w:color="auto"/>
                  </w:divBdr>
                  <w:divsChild>
                    <w:div w:id="2118942142">
                      <w:marLeft w:val="0"/>
                      <w:marRight w:val="0"/>
                      <w:marTop w:val="0"/>
                      <w:marBottom w:val="0"/>
                      <w:divBdr>
                        <w:top w:val="none" w:sz="0" w:space="0" w:color="auto"/>
                        <w:left w:val="none" w:sz="0" w:space="0" w:color="auto"/>
                        <w:bottom w:val="none" w:sz="0" w:space="0" w:color="auto"/>
                        <w:right w:val="none" w:sz="0" w:space="0" w:color="auto"/>
                      </w:divBdr>
                    </w:div>
                  </w:divsChild>
                </w:div>
                <w:div w:id="304239586">
                  <w:marLeft w:val="0"/>
                  <w:marRight w:val="0"/>
                  <w:marTop w:val="0"/>
                  <w:marBottom w:val="0"/>
                  <w:divBdr>
                    <w:top w:val="none" w:sz="0" w:space="0" w:color="auto"/>
                    <w:left w:val="none" w:sz="0" w:space="0" w:color="auto"/>
                    <w:bottom w:val="none" w:sz="0" w:space="0" w:color="auto"/>
                    <w:right w:val="none" w:sz="0" w:space="0" w:color="auto"/>
                  </w:divBdr>
                  <w:divsChild>
                    <w:div w:id="788743350">
                      <w:marLeft w:val="0"/>
                      <w:marRight w:val="0"/>
                      <w:marTop w:val="0"/>
                      <w:marBottom w:val="0"/>
                      <w:divBdr>
                        <w:top w:val="none" w:sz="0" w:space="0" w:color="auto"/>
                        <w:left w:val="none" w:sz="0" w:space="0" w:color="auto"/>
                        <w:bottom w:val="none" w:sz="0" w:space="0" w:color="auto"/>
                        <w:right w:val="none" w:sz="0" w:space="0" w:color="auto"/>
                      </w:divBdr>
                    </w:div>
                    <w:div w:id="801193199">
                      <w:marLeft w:val="0"/>
                      <w:marRight w:val="0"/>
                      <w:marTop w:val="0"/>
                      <w:marBottom w:val="0"/>
                      <w:divBdr>
                        <w:top w:val="none" w:sz="0" w:space="0" w:color="auto"/>
                        <w:left w:val="none" w:sz="0" w:space="0" w:color="auto"/>
                        <w:bottom w:val="none" w:sz="0" w:space="0" w:color="auto"/>
                        <w:right w:val="none" w:sz="0" w:space="0" w:color="auto"/>
                      </w:divBdr>
                    </w:div>
                  </w:divsChild>
                </w:div>
                <w:div w:id="352924279">
                  <w:marLeft w:val="0"/>
                  <w:marRight w:val="0"/>
                  <w:marTop w:val="0"/>
                  <w:marBottom w:val="0"/>
                  <w:divBdr>
                    <w:top w:val="none" w:sz="0" w:space="0" w:color="auto"/>
                    <w:left w:val="none" w:sz="0" w:space="0" w:color="auto"/>
                    <w:bottom w:val="none" w:sz="0" w:space="0" w:color="auto"/>
                    <w:right w:val="none" w:sz="0" w:space="0" w:color="auto"/>
                  </w:divBdr>
                  <w:divsChild>
                    <w:div w:id="1232694317">
                      <w:marLeft w:val="0"/>
                      <w:marRight w:val="0"/>
                      <w:marTop w:val="0"/>
                      <w:marBottom w:val="0"/>
                      <w:divBdr>
                        <w:top w:val="none" w:sz="0" w:space="0" w:color="auto"/>
                        <w:left w:val="none" w:sz="0" w:space="0" w:color="auto"/>
                        <w:bottom w:val="none" w:sz="0" w:space="0" w:color="auto"/>
                        <w:right w:val="none" w:sz="0" w:space="0" w:color="auto"/>
                      </w:divBdr>
                    </w:div>
                  </w:divsChild>
                </w:div>
                <w:div w:id="353776706">
                  <w:marLeft w:val="0"/>
                  <w:marRight w:val="0"/>
                  <w:marTop w:val="0"/>
                  <w:marBottom w:val="0"/>
                  <w:divBdr>
                    <w:top w:val="none" w:sz="0" w:space="0" w:color="auto"/>
                    <w:left w:val="none" w:sz="0" w:space="0" w:color="auto"/>
                    <w:bottom w:val="none" w:sz="0" w:space="0" w:color="auto"/>
                    <w:right w:val="none" w:sz="0" w:space="0" w:color="auto"/>
                  </w:divBdr>
                  <w:divsChild>
                    <w:div w:id="175510470">
                      <w:marLeft w:val="0"/>
                      <w:marRight w:val="0"/>
                      <w:marTop w:val="0"/>
                      <w:marBottom w:val="0"/>
                      <w:divBdr>
                        <w:top w:val="none" w:sz="0" w:space="0" w:color="auto"/>
                        <w:left w:val="none" w:sz="0" w:space="0" w:color="auto"/>
                        <w:bottom w:val="none" w:sz="0" w:space="0" w:color="auto"/>
                        <w:right w:val="none" w:sz="0" w:space="0" w:color="auto"/>
                      </w:divBdr>
                    </w:div>
                  </w:divsChild>
                </w:div>
                <w:div w:id="427581725">
                  <w:marLeft w:val="0"/>
                  <w:marRight w:val="0"/>
                  <w:marTop w:val="0"/>
                  <w:marBottom w:val="0"/>
                  <w:divBdr>
                    <w:top w:val="none" w:sz="0" w:space="0" w:color="auto"/>
                    <w:left w:val="none" w:sz="0" w:space="0" w:color="auto"/>
                    <w:bottom w:val="none" w:sz="0" w:space="0" w:color="auto"/>
                    <w:right w:val="none" w:sz="0" w:space="0" w:color="auto"/>
                  </w:divBdr>
                  <w:divsChild>
                    <w:div w:id="485363487">
                      <w:marLeft w:val="0"/>
                      <w:marRight w:val="0"/>
                      <w:marTop w:val="0"/>
                      <w:marBottom w:val="0"/>
                      <w:divBdr>
                        <w:top w:val="none" w:sz="0" w:space="0" w:color="auto"/>
                        <w:left w:val="none" w:sz="0" w:space="0" w:color="auto"/>
                        <w:bottom w:val="none" w:sz="0" w:space="0" w:color="auto"/>
                        <w:right w:val="none" w:sz="0" w:space="0" w:color="auto"/>
                      </w:divBdr>
                    </w:div>
                  </w:divsChild>
                </w:div>
                <w:div w:id="496728559">
                  <w:marLeft w:val="0"/>
                  <w:marRight w:val="0"/>
                  <w:marTop w:val="0"/>
                  <w:marBottom w:val="0"/>
                  <w:divBdr>
                    <w:top w:val="none" w:sz="0" w:space="0" w:color="auto"/>
                    <w:left w:val="none" w:sz="0" w:space="0" w:color="auto"/>
                    <w:bottom w:val="none" w:sz="0" w:space="0" w:color="auto"/>
                    <w:right w:val="none" w:sz="0" w:space="0" w:color="auto"/>
                  </w:divBdr>
                  <w:divsChild>
                    <w:div w:id="115372935">
                      <w:marLeft w:val="0"/>
                      <w:marRight w:val="0"/>
                      <w:marTop w:val="0"/>
                      <w:marBottom w:val="0"/>
                      <w:divBdr>
                        <w:top w:val="none" w:sz="0" w:space="0" w:color="auto"/>
                        <w:left w:val="none" w:sz="0" w:space="0" w:color="auto"/>
                        <w:bottom w:val="none" w:sz="0" w:space="0" w:color="auto"/>
                        <w:right w:val="none" w:sz="0" w:space="0" w:color="auto"/>
                      </w:divBdr>
                    </w:div>
                  </w:divsChild>
                </w:div>
                <w:div w:id="622612179">
                  <w:marLeft w:val="0"/>
                  <w:marRight w:val="0"/>
                  <w:marTop w:val="0"/>
                  <w:marBottom w:val="0"/>
                  <w:divBdr>
                    <w:top w:val="none" w:sz="0" w:space="0" w:color="auto"/>
                    <w:left w:val="none" w:sz="0" w:space="0" w:color="auto"/>
                    <w:bottom w:val="none" w:sz="0" w:space="0" w:color="auto"/>
                    <w:right w:val="none" w:sz="0" w:space="0" w:color="auto"/>
                  </w:divBdr>
                  <w:divsChild>
                    <w:div w:id="587543463">
                      <w:marLeft w:val="0"/>
                      <w:marRight w:val="0"/>
                      <w:marTop w:val="0"/>
                      <w:marBottom w:val="0"/>
                      <w:divBdr>
                        <w:top w:val="none" w:sz="0" w:space="0" w:color="auto"/>
                        <w:left w:val="none" w:sz="0" w:space="0" w:color="auto"/>
                        <w:bottom w:val="none" w:sz="0" w:space="0" w:color="auto"/>
                        <w:right w:val="none" w:sz="0" w:space="0" w:color="auto"/>
                      </w:divBdr>
                    </w:div>
                    <w:div w:id="900140732">
                      <w:marLeft w:val="0"/>
                      <w:marRight w:val="0"/>
                      <w:marTop w:val="0"/>
                      <w:marBottom w:val="0"/>
                      <w:divBdr>
                        <w:top w:val="none" w:sz="0" w:space="0" w:color="auto"/>
                        <w:left w:val="none" w:sz="0" w:space="0" w:color="auto"/>
                        <w:bottom w:val="none" w:sz="0" w:space="0" w:color="auto"/>
                        <w:right w:val="none" w:sz="0" w:space="0" w:color="auto"/>
                      </w:divBdr>
                    </w:div>
                    <w:div w:id="1396859275">
                      <w:marLeft w:val="0"/>
                      <w:marRight w:val="0"/>
                      <w:marTop w:val="0"/>
                      <w:marBottom w:val="0"/>
                      <w:divBdr>
                        <w:top w:val="none" w:sz="0" w:space="0" w:color="auto"/>
                        <w:left w:val="none" w:sz="0" w:space="0" w:color="auto"/>
                        <w:bottom w:val="none" w:sz="0" w:space="0" w:color="auto"/>
                        <w:right w:val="none" w:sz="0" w:space="0" w:color="auto"/>
                      </w:divBdr>
                    </w:div>
                  </w:divsChild>
                </w:div>
                <w:div w:id="671184564">
                  <w:marLeft w:val="0"/>
                  <w:marRight w:val="0"/>
                  <w:marTop w:val="0"/>
                  <w:marBottom w:val="0"/>
                  <w:divBdr>
                    <w:top w:val="none" w:sz="0" w:space="0" w:color="auto"/>
                    <w:left w:val="none" w:sz="0" w:space="0" w:color="auto"/>
                    <w:bottom w:val="none" w:sz="0" w:space="0" w:color="auto"/>
                    <w:right w:val="none" w:sz="0" w:space="0" w:color="auto"/>
                  </w:divBdr>
                  <w:divsChild>
                    <w:div w:id="2102408353">
                      <w:marLeft w:val="0"/>
                      <w:marRight w:val="0"/>
                      <w:marTop w:val="0"/>
                      <w:marBottom w:val="0"/>
                      <w:divBdr>
                        <w:top w:val="none" w:sz="0" w:space="0" w:color="auto"/>
                        <w:left w:val="none" w:sz="0" w:space="0" w:color="auto"/>
                        <w:bottom w:val="none" w:sz="0" w:space="0" w:color="auto"/>
                        <w:right w:val="none" w:sz="0" w:space="0" w:color="auto"/>
                      </w:divBdr>
                    </w:div>
                  </w:divsChild>
                </w:div>
                <w:div w:id="700593971">
                  <w:marLeft w:val="0"/>
                  <w:marRight w:val="0"/>
                  <w:marTop w:val="0"/>
                  <w:marBottom w:val="0"/>
                  <w:divBdr>
                    <w:top w:val="none" w:sz="0" w:space="0" w:color="auto"/>
                    <w:left w:val="none" w:sz="0" w:space="0" w:color="auto"/>
                    <w:bottom w:val="none" w:sz="0" w:space="0" w:color="auto"/>
                    <w:right w:val="none" w:sz="0" w:space="0" w:color="auto"/>
                  </w:divBdr>
                  <w:divsChild>
                    <w:div w:id="316694984">
                      <w:marLeft w:val="0"/>
                      <w:marRight w:val="0"/>
                      <w:marTop w:val="0"/>
                      <w:marBottom w:val="0"/>
                      <w:divBdr>
                        <w:top w:val="none" w:sz="0" w:space="0" w:color="auto"/>
                        <w:left w:val="none" w:sz="0" w:space="0" w:color="auto"/>
                        <w:bottom w:val="none" w:sz="0" w:space="0" w:color="auto"/>
                        <w:right w:val="none" w:sz="0" w:space="0" w:color="auto"/>
                      </w:divBdr>
                    </w:div>
                    <w:div w:id="889805981">
                      <w:marLeft w:val="0"/>
                      <w:marRight w:val="0"/>
                      <w:marTop w:val="0"/>
                      <w:marBottom w:val="0"/>
                      <w:divBdr>
                        <w:top w:val="none" w:sz="0" w:space="0" w:color="auto"/>
                        <w:left w:val="none" w:sz="0" w:space="0" w:color="auto"/>
                        <w:bottom w:val="none" w:sz="0" w:space="0" w:color="auto"/>
                        <w:right w:val="none" w:sz="0" w:space="0" w:color="auto"/>
                      </w:divBdr>
                    </w:div>
                    <w:div w:id="1222401347">
                      <w:marLeft w:val="0"/>
                      <w:marRight w:val="0"/>
                      <w:marTop w:val="0"/>
                      <w:marBottom w:val="0"/>
                      <w:divBdr>
                        <w:top w:val="none" w:sz="0" w:space="0" w:color="auto"/>
                        <w:left w:val="none" w:sz="0" w:space="0" w:color="auto"/>
                        <w:bottom w:val="none" w:sz="0" w:space="0" w:color="auto"/>
                        <w:right w:val="none" w:sz="0" w:space="0" w:color="auto"/>
                      </w:divBdr>
                    </w:div>
                    <w:div w:id="1832524286">
                      <w:marLeft w:val="0"/>
                      <w:marRight w:val="0"/>
                      <w:marTop w:val="0"/>
                      <w:marBottom w:val="0"/>
                      <w:divBdr>
                        <w:top w:val="none" w:sz="0" w:space="0" w:color="auto"/>
                        <w:left w:val="none" w:sz="0" w:space="0" w:color="auto"/>
                        <w:bottom w:val="none" w:sz="0" w:space="0" w:color="auto"/>
                        <w:right w:val="none" w:sz="0" w:space="0" w:color="auto"/>
                      </w:divBdr>
                    </w:div>
                  </w:divsChild>
                </w:div>
                <w:div w:id="824660944">
                  <w:marLeft w:val="0"/>
                  <w:marRight w:val="0"/>
                  <w:marTop w:val="0"/>
                  <w:marBottom w:val="0"/>
                  <w:divBdr>
                    <w:top w:val="none" w:sz="0" w:space="0" w:color="auto"/>
                    <w:left w:val="none" w:sz="0" w:space="0" w:color="auto"/>
                    <w:bottom w:val="none" w:sz="0" w:space="0" w:color="auto"/>
                    <w:right w:val="none" w:sz="0" w:space="0" w:color="auto"/>
                  </w:divBdr>
                  <w:divsChild>
                    <w:div w:id="79375735">
                      <w:marLeft w:val="0"/>
                      <w:marRight w:val="0"/>
                      <w:marTop w:val="0"/>
                      <w:marBottom w:val="0"/>
                      <w:divBdr>
                        <w:top w:val="none" w:sz="0" w:space="0" w:color="auto"/>
                        <w:left w:val="none" w:sz="0" w:space="0" w:color="auto"/>
                        <w:bottom w:val="none" w:sz="0" w:space="0" w:color="auto"/>
                        <w:right w:val="none" w:sz="0" w:space="0" w:color="auto"/>
                      </w:divBdr>
                    </w:div>
                  </w:divsChild>
                </w:div>
                <w:div w:id="860553346">
                  <w:marLeft w:val="0"/>
                  <w:marRight w:val="0"/>
                  <w:marTop w:val="0"/>
                  <w:marBottom w:val="0"/>
                  <w:divBdr>
                    <w:top w:val="none" w:sz="0" w:space="0" w:color="auto"/>
                    <w:left w:val="none" w:sz="0" w:space="0" w:color="auto"/>
                    <w:bottom w:val="none" w:sz="0" w:space="0" w:color="auto"/>
                    <w:right w:val="none" w:sz="0" w:space="0" w:color="auto"/>
                  </w:divBdr>
                  <w:divsChild>
                    <w:div w:id="2075859124">
                      <w:marLeft w:val="0"/>
                      <w:marRight w:val="0"/>
                      <w:marTop w:val="0"/>
                      <w:marBottom w:val="0"/>
                      <w:divBdr>
                        <w:top w:val="none" w:sz="0" w:space="0" w:color="auto"/>
                        <w:left w:val="none" w:sz="0" w:space="0" w:color="auto"/>
                        <w:bottom w:val="none" w:sz="0" w:space="0" w:color="auto"/>
                        <w:right w:val="none" w:sz="0" w:space="0" w:color="auto"/>
                      </w:divBdr>
                    </w:div>
                  </w:divsChild>
                </w:div>
                <w:div w:id="966425538">
                  <w:marLeft w:val="0"/>
                  <w:marRight w:val="0"/>
                  <w:marTop w:val="0"/>
                  <w:marBottom w:val="0"/>
                  <w:divBdr>
                    <w:top w:val="none" w:sz="0" w:space="0" w:color="auto"/>
                    <w:left w:val="none" w:sz="0" w:space="0" w:color="auto"/>
                    <w:bottom w:val="none" w:sz="0" w:space="0" w:color="auto"/>
                    <w:right w:val="none" w:sz="0" w:space="0" w:color="auto"/>
                  </w:divBdr>
                  <w:divsChild>
                    <w:div w:id="981425807">
                      <w:marLeft w:val="0"/>
                      <w:marRight w:val="0"/>
                      <w:marTop w:val="0"/>
                      <w:marBottom w:val="0"/>
                      <w:divBdr>
                        <w:top w:val="none" w:sz="0" w:space="0" w:color="auto"/>
                        <w:left w:val="none" w:sz="0" w:space="0" w:color="auto"/>
                        <w:bottom w:val="none" w:sz="0" w:space="0" w:color="auto"/>
                        <w:right w:val="none" w:sz="0" w:space="0" w:color="auto"/>
                      </w:divBdr>
                    </w:div>
                  </w:divsChild>
                </w:div>
                <w:div w:id="1007634966">
                  <w:marLeft w:val="0"/>
                  <w:marRight w:val="0"/>
                  <w:marTop w:val="0"/>
                  <w:marBottom w:val="0"/>
                  <w:divBdr>
                    <w:top w:val="none" w:sz="0" w:space="0" w:color="auto"/>
                    <w:left w:val="none" w:sz="0" w:space="0" w:color="auto"/>
                    <w:bottom w:val="none" w:sz="0" w:space="0" w:color="auto"/>
                    <w:right w:val="none" w:sz="0" w:space="0" w:color="auto"/>
                  </w:divBdr>
                  <w:divsChild>
                    <w:div w:id="2067683115">
                      <w:marLeft w:val="0"/>
                      <w:marRight w:val="0"/>
                      <w:marTop w:val="0"/>
                      <w:marBottom w:val="0"/>
                      <w:divBdr>
                        <w:top w:val="none" w:sz="0" w:space="0" w:color="auto"/>
                        <w:left w:val="none" w:sz="0" w:space="0" w:color="auto"/>
                        <w:bottom w:val="none" w:sz="0" w:space="0" w:color="auto"/>
                        <w:right w:val="none" w:sz="0" w:space="0" w:color="auto"/>
                      </w:divBdr>
                    </w:div>
                  </w:divsChild>
                </w:div>
                <w:div w:id="1141119711">
                  <w:marLeft w:val="0"/>
                  <w:marRight w:val="0"/>
                  <w:marTop w:val="0"/>
                  <w:marBottom w:val="0"/>
                  <w:divBdr>
                    <w:top w:val="none" w:sz="0" w:space="0" w:color="auto"/>
                    <w:left w:val="none" w:sz="0" w:space="0" w:color="auto"/>
                    <w:bottom w:val="none" w:sz="0" w:space="0" w:color="auto"/>
                    <w:right w:val="none" w:sz="0" w:space="0" w:color="auto"/>
                  </w:divBdr>
                  <w:divsChild>
                    <w:div w:id="436371066">
                      <w:marLeft w:val="0"/>
                      <w:marRight w:val="0"/>
                      <w:marTop w:val="0"/>
                      <w:marBottom w:val="0"/>
                      <w:divBdr>
                        <w:top w:val="none" w:sz="0" w:space="0" w:color="auto"/>
                        <w:left w:val="none" w:sz="0" w:space="0" w:color="auto"/>
                        <w:bottom w:val="none" w:sz="0" w:space="0" w:color="auto"/>
                        <w:right w:val="none" w:sz="0" w:space="0" w:color="auto"/>
                      </w:divBdr>
                    </w:div>
                  </w:divsChild>
                </w:div>
                <w:div w:id="1224365758">
                  <w:marLeft w:val="0"/>
                  <w:marRight w:val="0"/>
                  <w:marTop w:val="0"/>
                  <w:marBottom w:val="0"/>
                  <w:divBdr>
                    <w:top w:val="none" w:sz="0" w:space="0" w:color="auto"/>
                    <w:left w:val="none" w:sz="0" w:space="0" w:color="auto"/>
                    <w:bottom w:val="none" w:sz="0" w:space="0" w:color="auto"/>
                    <w:right w:val="none" w:sz="0" w:space="0" w:color="auto"/>
                  </w:divBdr>
                  <w:divsChild>
                    <w:div w:id="764499239">
                      <w:marLeft w:val="0"/>
                      <w:marRight w:val="0"/>
                      <w:marTop w:val="0"/>
                      <w:marBottom w:val="0"/>
                      <w:divBdr>
                        <w:top w:val="none" w:sz="0" w:space="0" w:color="auto"/>
                        <w:left w:val="none" w:sz="0" w:space="0" w:color="auto"/>
                        <w:bottom w:val="none" w:sz="0" w:space="0" w:color="auto"/>
                        <w:right w:val="none" w:sz="0" w:space="0" w:color="auto"/>
                      </w:divBdr>
                    </w:div>
                  </w:divsChild>
                </w:div>
                <w:div w:id="1265074070">
                  <w:marLeft w:val="0"/>
                  <w:marRight w:val="0"/>
                  <w:marTop w:val="0"/>
                  <w:marBottom w:val="0"/>
                  <w:divBdr>
                    <w:top w:val="none" w:sz="0" w:space="0" w:color="auto"/>
                    <w:left w:val="none" w:sz="0" w:space="0" w:color="auto"/>
                    <w:bottom w:val="none" w:sz="0" w:space="0" w:color="auto"/>
                    <w:right w:val="none" w:sz="0" w:space="0" w:color="auto"/>
                  </w:divBdr>
                  <w:divsChild>
                    <w:div w:id="169761353">
                      <w:marLeft w:val="0"/>
                      <w:marRight w:val="0"/>
                      <w:marTop w:val="0"/>
                      <w:marBottom w:val="0"/>
                      <w:divBdr>
                        <w:top w:val="none" w:sz="0" w:space="0" w:color="auto"/>
                        <w:left w:val="none" w:sz="0" w:space="0" w:color="auto"/>
                        <w:bottom w:val="none" w:sz="0" w:space="0" w:color="auto"/>
                        <w:right w:val="none" w:sz="0" w:space="0" w:color="auto"/>
                      </w:divBdr>
                    </w:div>
                  </w:divsChild>
                </w:div>
                <w:div w:id="1276130948">
                  <w:marLeft w:val="0"/>
                  <w:marRight w:val="0"/>
                  <w:marTop w:val="0"/>
                  <w:marBottom w:val="0"/>
                  <w:divBdr>
                    <w:top w:val="none" w:sz="0" w:space="0" w:color="auto"/>
                    <w:left w:val="none" w:sz="0" w:space="0" w:color="auto"/>
                    <w:bottom w:val="none" w:sz="0" w:space="0" w:color="auto"/>
                    <w:right w:val="none" w:sz="0" w:space="0" w:color="auto"/>
                  </w:divBdr>
                  <w:divsChild>
                    <w:div w:id="741635009">
                      <w:marLeft w:val="0"/>
                      <w:marRight w:val="0"/>
                      <w:marTop w:val="0"/>
                      <w:marBottom w:val="0"/>
                      <w:divBdr>
                        <w:top w:val="none" w:sz="0" w:space="0" w:color="auto"/>
                        <w:left w:val="none" w:sz="0" w:space="0" w:color="auto"/>
                        <w:bottom w:val="none" w:sz="0" w:space="0" w:color="auto"/>
                        <w:right w:val="none" w:sz="0" w:space="0" w:color="auto"/>
                      </w:divBdr>
                    </w:div>
                  </w:divsChild>
                </w:div>
                <w:div w:id="1330449491">
                  <w:marLeft w:val="0"/>
                  <w:marRight w:val="0"/>
                  <w:marTop w:val="0"/>
                  <w:marBottom w:val="0"/>
                  <w:divBdr>
                    <w:top w:val="none" w:sz="0" w:space="0" w:color="auto"/>
                    <w:left w:val="none" w:sz="0" w:space="0" w:color="auto"/>
                    <w:bottom w:val="none" w:sz="0" w:space="0" w:color="auto"/>
                    <w:right w:val="none" w:sz="0" w:space="0" w:color="auto"/>
                  </w:divBdr>
                  <w:divsChild>
                    <w:div w:id="778640708">
                      <w:marLeft w:val="0"/>
                      <w:marRight w:val="0"/>
                      <w:marTop w:val="0"/>
                      <w:marBottom w:val="0"/>
                      <w:divBdr>
                        <w:top w:val="none" w:sz="0" w:space="0" w:color="auto"/>
                        <w:left w:val="none" w:sz="0" w:space="0" w:color="auto"/>
                        <w:bottom w:val="none" w:sz="0" w:space="0" w:color="auto"/>
                        <w:right w:val="none" w:sz="0" w:space="0" w:color="auto"/>
                      </w:divBdr>
                    </w:div>
                  </w:divsChild>
                </w:div>
                <w:div w:id="1411543696">
                  <w:marLeft w:val="0"/>
                  <w:marRight w:val="0"/>
                  <w:marTop w:val="0"/>
                  <w:marBottom w:val="0"/>
                  <w:divBdr>
                    <w:top w:val="none" w:sz="0" w:space="0" w:color="auto"/>
                    <w:left w:val="none" w:sz="0" w:space="0" w:color="auto"/>
                    <w:bottom w:val="none" w:sz="0" w:space="0" w:color="auto"/>
                    <w:right w:val="none" w:sz="0" w:space="0" w:color="auto"/>
                  </w:divBdr>
                  <w:divsChild>
                    <w:div w:id="244147469">
                      <w:marLeft w:val="0"/>
                      <w:marRight w:val="0"/>
                      <w:marTop w:val="0"/>
                      <w:marBottom w:val="0"/>
                      <w:divBdr>
                        <w:top w:val="none" w:sz="0" w:space="0" w:color="auto"/>
                        <w:left w:val="none" w:sz="0" w:space="0" w:color="auto"/>
                        <w:bottom w:val="none" w:sz="0" w:space="0" w:color="auto"/>
                        <w:right w:val="none" w:sz="0" w:space="0" w:color="auto"/>
                      </w:divBdr>
                    </w:div>
                  </w:divsChild>
                </w:div>
                <w:div w:id="1444302647">
                  <w:marLeft w:val="0"/>
                  <w:marRight w:val="0"/>
                  <w:marTop w:val="0"/>
                  <w:marBottom w:val="0"/>
                  <w:divBdr>
                    <w:top w:val="none" w:sz="0" w:space="0" w:color="auto"/>
                    <w:left w:val="none" w:sz="0" w:space="0" w:color="auto"/>
                    <w:bottom w:val="none" w:sz="0" w:space="0" w:color="auto"/>
                    <w:right w:val="none" w:sz="0" w:space="0" w:color="auto"/>
                  </w:divBdr>
                  <w:divsChild>
                    <w:div w:id="262079330">
                      <w:marLeft w:val="0"/>
                      <w:marRight w:val="0"/>
                      <w:marTop w:val="0"/>
                      <w:marBottom w:val="0"/>
                      <w:divBdr>
                        <w:top w:val="none" w:sz="0" w:space="0" w:color="auto"/>
                        <w:left w:val="none" w:sz="0" w:space="0" w:color="auto"/>
                        <w:bottom w:val="none" w:sz="0" w:space="0" w:color="auto"/>
                        <w:right w:val="none" w:sz="0" w:space="0" w:color="auto"/>
                      </w:divBdr>
                    </w:div>
                  </w:divsChild>
                </w:div>
                <w:div w:id="1545093775">
                  <w:marLeft w:val="0"/>
                  <w:marRight w:val="0"/>
                  <w:marTop w:val="0"/>
                  <w:marBottom w:val="0"/>
                  <w:divBdr>
                    <w:top w:val="none" w:sz="0" w:space="0" w:color="auto"/>
                    <w:left w:val="none" w:sz="0" w:space="0" w:color="auto"/>
                    <w:bottom w:val="none" w:sz="0" w:space="0" w:color="auto"/>
                    <w:right w:val="none" w:sz="0" w:space="0" w:color="auto"/>
                  </w:divBdr>
                  <w:divsChild>
                    <w:div w:id="1462073655">
                      <w:marLeft w:val="0"/>
                      <w:marRight w:val="0"/>
                      <w:marTop w:val="0"/>
                      <w:marBottom w:val="0"/>
                      <w:divBdr>
                        <w:top w:val="none" w:sz="0" w:space="0" w:color="auto"/>
                        <w:left w:val="none" w:sz="0" w:space="0" w:color="auto"/>
                        <w:bottom w:val="none" w:sz="0" w:space="0" w:color="auto"/>
                        <w:right w:val="none" w:sz="0" w:space="0" w:color="auto"/>
                      </w:divBdr>
                    </w:div>
                  </w:divsChild>
                </w:div>
                <w:div w:id="1545606017">
                  <w:marLeft w:val="0"/>
                  <w:marRight w:val="0"/>
                  <w:marTop w:val="0"/>
                  <w:marBottom w:val="0"/>
                  <w:divBdr>
                    <w:top w:val="none" w:sz="0" w:space="0" w:color="auto"/>
                    <w:left w:val="none" w:sz="0" w:space="0" w:color="auto"/>
                    <w:bottom w:val="none" w:sz="0" w:space="0" w:color="auto"/>
                    <w:right w:val="none" w:sz="0" w:space="0" w:color="auto"/>
                  </w:divBdr>
                  <w:divsChild>
                    <w:div w:id="315233370">
                      <w:marLeft w:val="0"/>
                      <w:marRight w:val="0"/>
                      <w:marTop w:val="0"/>
                      <w:marBottom w:val="0"/>
                      <w:divBdr>
                        <w:top w:val="none" w:sz="0" w:space="0" w:color="auto"/>
                        <w:left w:val="none" w:sz="0" w:space="0" w:color="auto"/>
                        <w:bottom w:val="none" w:sz="0" w:space="0" w:color="auto"/>
                        <w:right w:val="none" w:sz="0" w:space="0" w:color="auto"/>
                      </w:divBdr>
                    </w:div>
                  </w:divsChild>
                </w:div>
                <w:div w:id="1612321347">
                  <w:marLeft w:val="0"/>
                  <w:marRight w:val="0"/>
                  <w:marTop w:val="0"/>
                  <w:marBottom w:val="0"/>
                  <w:divBdr>
                    <w:top w:val="none" w:sz="0" w:space="0" w:color="auto"/>
                    <w:left w:val="none" w:sz="0" w:space="0" w:color="auto"/>
                    <w:bottom w:val="none" w:sz="0" w:space="0" w:color="auto"/>
                    <w:right w:val="none" w:sz="0" w:space="0" w:color="auto"/>
                  </w:divBdr>
                  <w:divsChild>
                    <w:div w:id="1809590918">
                      <w:marLeft w:val="0"/>
                      <w:marRight w:val="0"/>
                      <w:marTop w:val="0"/>
                      <w:marBottom w:val="0"/>
                      <w:divBdr>
                        <w:top w:val="none" w:sz="0" w:space="0" w:color="auto"/>
                        <w:left w:val="none" w:sz="0" w:space="0" w:color="auto"/>
                        <w:bottom w:val="none" w:sz="0" w:space="0" w:color="auto"/>
                        <w:right w:val="none" w:sz="0" w:space="0" w:color="auto"/>
                      </w:divBdr>
                    </w:div>
                  </w:divsChild>
                </w:div>
                <w:div w:id="1621645579">
                  <w:marLeft w:val="0"/>
                  <w:marRight w:val="0"/>
                  <w:marTop w:val="0"/>
                  <w:marBottom w:val="0"/>
                  <w:divBdr>
                    <w:top w:val="none" w:sz="0" w:space="0" w:color="auto"/>
                    <w:left w:val="none" w:sz="0" w:space="0" w:color="auto"/>
                    <w:bottom w:val="none" w:sz="0" w:space="0" w:color="auto"/>
                    <w:right w:val="none" w:sz="0" w:space="0" w:color="auto"/>
                  </w:divBdr>
                  <w:divsChild>
                    <w:div w:id="1511289266">
                      <w:marLeft w:val="0"/>
                      <w:marRight w:val="0"/>
                      <w:marTop w:val="0"/>
                      <w:marBottom w:val="0"/>
                      <w:divBdr>
                        <w:top w:val="none" w:sz="0" w:space="0" w:color="auto"/>
                        <w:left w:val="none" w:sz="0" w:space="0" w:color="auto"/>
                        <w:bottom w:val="none" w:sz="0" w:space="0" w:color="auto"/>
                        <w:right w:val="none" w:sz="0" w:space="0" w:color="auto"/>
                      </w:divBdr>
                    </w:div>
                  </w:divsChild>
                </w:div>
                <w:div w:id="1630747077">
                  <w:marLeft w:val="0"/>
                  <w:marRight w:val="0"/>
                  <w:marTop w:val="0"/>
                  <w:marBottom w:val="0"/>
                  <w:divBdr>
                    <w:top w:val="none" w:sz="0" w:space="0" w:color="auto"/>
                    <w:left w:val="none" w:sz="0" w:space="0" w:color="auto"/>
                    <w:bottom w:val="none" w:sz="0" w:space="0" w:color="auto"/>
                    <w:right w:val="none" w:sz="0" w:space="0" w:color="auto"/>
                  </w:divBdr>
                  <w:divsChild>
                    <w:div w:id="1304890238">
                      <w:marLeft w:val="0"/>
                      <w:marRight w:val="0"/>
                      <w:marTop w:val="0"/>
                      <w:marBottom w:val="0"/>
                      <w:divBdr>
                        <w:top w:val="none" w:sz="0" w:space="0" w:color="auto"/>
                        <w:left w:val="none" w:sz="0" w:space="0" w:color="auto"/>
                        <w:bottom w:val="none" w:sz="0" w:space="0" w:color="auto"/>
                        <w:right w:val="none" w:sz="0" w:space="0" w:color="auto"/>
                      </w:divBdr>
                    </w:div>
                  </w:divsChild>
                </w:div>
                <w:div w:id="1655448459">
                  <w:marLeft w:val="0"/>
                  <w:marRight w:val="0"/>
                  <w:marTop w:val="0"/>
                  <w:marBottom w:val="0"/>
                  <w:divBdr>
                    <w:top w:val="none" w:sz="0" w:space="0" w:color="auto"/>
                    <w:left w:val="none" w:sz="0" w:space="0" w:color="auto"/>
                    <w:bottom w:val="none" w:sz="0" w:space="0" w:color="auto"/>
                    <w:right w:val="none" w:sz="0" w:space="0" w:color="auto"/>
                  </w:divBdr>
                  <w:divsChild>
                    <w:div w:id="1756628501">
                      <w:marLeft w:val="0"/>
                      <w:marRight w:val="0"/>
                      <w:marTop w:val="0"/>
                      <w:marBottom w:val="0"/>
                      <w:divBdr>
                        <w:top w:val="none" w:sz="0" w:space="0" w:color="auto"/>
                        <w:left w:val="none" w:sz="0" w:space="0" w:color="auto"/>
                        <w:bottom w:val="none" w:sz="0" w:space="0" w:color="auto"/>
                        <w:right w:val="none" w:sz="0" w:space="0" w:color="auto"/>
                      </w:divBdr>
                    </w:div>
                  </w:divsChild>
                </w:div>
                <w:div w:id="1682970729">
                  <w:marLeft w:val="0"/>
                  <w:marRight w:val="0"/>
                  <w:marTop w:val="0"/>
                  <w:marBottom w:val="0"/>
                  <w:divBdr>
                    <w:top w:val="none" w:sz="0" w:space="0" w:color="auto"/>
                    <w:left w:val="none" w:sz="0" w:space="0" w:color="auto"/>
                    <w:bottom w:val="none" w:sz="0" w:space="0" w:color="auto"/>
                    <w:right w:val="none" w:sz="0" w:space="0" w:color="auto"/>
                  </w:divBdr>
                  <w:divsChild>
                    <w:div w:id="608392330">
                      <w:marLeft w:val="0"/>
                      <w:marRight w:val="0"/>
                      <w:marTop w:val="0"/>
                      <w:marBottom w:val="0"/>
                      <w:divBdr>
                        <w:top w:val="none" w:sz="0" w:space="0" w:color="auto"/>
                        <w:left w:val="none" w:sz="0" w:space="0" w:color="auto"/>
                        <w:bottom w:val="none" w:sz="0" w:space="0" w:color="auto"/>
                        <w:right w:val="none" w:sz="0" w:space="0" w:color="auto"/>
                      </w:divBdr>
                    </w:div>
                  </w:divsChild>
                </w:div>
                <w:div w:id="1783256206">
                  <w:marLeft w:val="0"/>
                  <w:marRight w:val="0"/>
                  <w:marTop w:val="0"/>
                  <w:marBottom w:val="0"/>
                  <w:divBdr>
                    <w:top w:val="none" w:sz="0" w:space="0" w:color="auto"/>
                    <w:left w:val="none" w:sz="0" w:space="0" w:color="auto"/>
                    <w:bottom w:val="none" w:sz="0" w:space="0" w:color="auto"/>
                    <w:right w:val="none" w:sz="0" w:space="0" w:color="auto"/>
                  </w:divBdr>
                  <w:divsChild>
                    <w:div w:id="1489664855">
                      <w:marLeft w:val="0"/>
                      <w:marRight w:val="0"/>
                      <w:marTop w:val="0"/>
                      <w:marBottom w:val="0"/>
                      <w:divBdr>
                        <w:top w:val="none" w:sz="0" w:space="0" w:color="auto"/>
                        <w:left w:val="none" w:sz="0" w:space="0" w:color="auto"/>
                        <w:bottom w:val="none" w:sz="0" w:space="0" w:color="auto"/>
                        <w:right w:val="none" w:sz="0" w:space="0" w:color="auto"/>
                      </w:divBdr>
                    </w:div>
                  </w:divsChild>
                </w:div>
                <w:div w:id="1830635902">
                  <w:marLeft w:val="0"/>
                  <w:marRight w:val="0"/>
                  <w:marTop w:val="0"/>
                  <w:marBottom w:val="0"/>
                  <w:divBdr>
                    <w:top w:val="none" w:sz="0" w:space="0" w:color="auto"/>
                    <w:left w:val="none" w:sz="0" w:space="0" w:color="auto"/>
                    <w:bottom w:val="none" w:sz="0" w:space="0" w:color="auto"/>
                    <w:right w:val="none" w:sz="0" w:space="0" w:color="auto"/>
                  </w:divBdr>
                  <w:divsChild>
                    <w:div w:id="1135028083">
                      <w:marLeft w:val="0"/>
                      <w:marRight w:val="0"/>
                      <w:marTop w:val="0"/>
                      <w:marBottom w:val="0"/>
                      <w:divBdr>
                        <w:top w:val="none" w:sz="0" w:space="0" w:color="auto"/>
                        <w:left w:val="none" w:sz="0" w:space="0" w:color="auto"/>
                        <w:bottom w:val="none" w:sz="0" w:space="0" w:color="auto"/>
                        <w:right w:val="none" w:sz="0" w:space="0" w:color="auto"/>
                      </w:divBdr>
                    </w:div>
                  </w:divsChild>
                </w:div>
                <w:div w:id="1834297670">
                  <w:marLeft w:val="0"/>
                  <w:marRight w:val="0"/>
                  <w:marTop w:val="0"/>
                  <w:marBottom w:val="0"/>
                  <w:divBdr>
                    <w:top w:val="none" w:sz="0" w:space="0" w:color="auto"/>
                    <w:left w:val="none" w:sz="0" w:space="0" w:color="auto"/>
                    <w:bottom w:val="none" w:sz="0" w:space="0" w:color="auto"/>
                    <w:right w:val="none" w:sz="0" w:space="0" w:color="auto"/>
                  </w:divBdr>
                  <w:divsChild>
                    <w:div w:id="668796988">
                      <w:marLeft w:val="0"/>
                      <w:marRight w:val="0"/>
                      <w:marTop w:val="0"/>
                      <w:marBottom w:val="0"/>
                      <w:divBdr>
                        <w:top w:val="none" w:sz="0" w:space="0" w:color="auto"/>
                        <w:left w:val="none" w:sz="0" w:space="0" w:color="auto"/>
                        <w:bottom w:val="none" w:sz="0" w:space="0" w:color="auto"/>
                        <w:right w:val="none" w:sz="0" w:space="0" w:color="auto"/>
                      </w:divBdr>
                    </w:div>
                  </w:divsChild>
                </w:div>
                <w:div w:id="1858427934">
                  <w:marLeft w:val="0"/>
                  <w:marRight w:val="0"/>
                  <w:marTop w:val="0"/>
                  <w:marBottom w:val="0"/>
                  <w:divBdr>
                    <w:top w:val="none" w:sz="0" w:space="0" w:color="auto"/>
                    <w:left w:val="none" w:sz="0" w:space="0" w:color="auto"/>
                    <w:bottom w:val="none" w:sz="0" w:space="0" w:color="auto"/>
                    <w:right w:val="none" w:sz="0" w:space="0" w:color="auto"/>
                  </w:divBdr>
                  <w:divsChild>
                    <w:div w:id="1352025860">
                      <w:marLeft w:val="0"/>
                      <w:marRight w:val="0"/>
                      <w:marTop w:val="0"/>
                      <w:marBottom w:val="0"/>
                      <w:divBdr>
                        <w:top w:val="none" w:sz="0" w:space="0" w:color="auto"/>
                        <w:left w:val="none" w:sz="0" w:space="0" w:color="auto"/>
                        <w:bottom w:val="none" w:sz="0" w:space="0" w:color="auto"/>
                        <w:right w:val="none" w:sz="0" w:space="0" w:color="auto"/>
                      </w:divBdr>
                    </w:div>
                  </w:divsChild>
                </w:div>
                <w:div w:id="2006125049">
                  <w:marLeft w:val="0"/>
                  <w:marRight w:val="0"/>
                  <w:marTop w:val="0"/>
                  <w:marBottom w:val="0"/>
                  <w:divBdr>
                    <w:top w:val="none" w:sz="0" w:space="0" w:color="auto"/>
                    <w:left w:val="none" w:sz="0" w:space="0" w:color="auto"/>
                    <w:bottom w:val="none" w:sz="0" w:space="0" w:color="auto"/>
                    <w:right w:val="none" w:sz="0" w:space="0" w:color="auto"/>
                  </w:divBdr>
                  <w:divsChild>
                    <w:div w:id="268852537">
                      <w:marLeft w:val="0"/>
                      <w:marRight w:val="0"/>
                      <w:marTop w:val="0"/>
                      <w:marBottom w:val="0"/>
                      <w:divBdr>
                        <w:top w:val="none" w:sz="0" w:space="0" w:color="auto"/>
                        <w:left w:val="none" w:sz="0" w:space="0" w:color="auto"/>
                        <w:bottom w:val="none" w:sz="0" w:space="0" w:color="auto"/>
                        <w:right w:val="none" w:sz="0" w:space="0" w:color="auto"/>
                      </w:divBdr>
                    </w:div>
                  </w:divsChild>
                </w:div>
                <w:div w:id="2141682224">
                  <w:marLeft w:val="0"/>
                  <w:marRight w:val="0"/>
                  <w:marTop w:val="0"/>
                  <w:marBottom w:val="0"/>
                  <w:divBdr>
                    <w:top w:val="none" w:sz="0" w:space="0" w:color="auto"/>
                    <w:left w:val="none" w:sz="0" w:space="0" w:color="auto"/>
                    <w:bottom w:val="none" w:sz="0" w:space="0" w:color="auto"/>
                    <w:right w:val="none" w:sz="0" w:space="0" w:color="auto"/>
                  </w:divBdr>
                  <w:divsChild>
                    <w:div w:id="5462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9846">
          <w:marLeft w:val="0"/>
          <w:marRight w:val="0"/>
          <w:marTop w:val="0"/>
          <w:marBottom w:val="0"/>
          <w:divBdr>
            <w:top w:val="none" w:sz="0" w:space="0" w:color="auto"/>
            <w:left w:val="none" w:sz="0" w:space="0" w:color="auto"/>
            <w:bottom w:val="none" w:sz="0" w:space="0" w:color="auto"/>
            <w:right w:val="none" w:sz="0" w:space="0" w:color="auto"/>
          </w:divBdr>
        </w:div>
      </w:divsChild>
    </w:div>
    <w:div w:id="588540088">
      <w:bodyDiv w:val="1"/>
      <w:marLeft w:val="0"/>
      <w:marRight w:val="0"/>
      <w:marTop w:val="0"/>
      <w:marBottom w:val="0"/>
      <w:divBdr>
        <w:top w:val="none" w:sz="0" w:space="0" w:color="auto"/>
        <w:left w:val="none" w:sz="0" w:space="0" w:color="auto"/>
        <w:bottom w:val="none" w:sz="0" w:space="0" w:color="auto"/>
        <w:right w:val="none" w:sz="0" w:space="0" w:color="auto"/>
      </w:divBdr>
      <w:divsChild>
        <w:div w:id="751515041">
          <w:marLeft w:val="0"/>
          <w:marRight w:val="0"/>
          <w:marTop w:val="0"/>
          <w:marBottom w:val="0"/>
          <w:divBdr>
            <w:top w:val="none" w:sz="0" w:space="0" w:color="auto"/>
            <w:left w:val="none" w:sz="0" w:space="0" w:color="auto"/>
            <w:bottom w:val="none" w:sz="0" w:space="0" w:color="auto"/>
            <w:right w:val="none" w:sz="0" w:space="0" w:color="auto"/>
          </w:divBdr>
        </w:div>
        <w:div w:id="2030254241">
          <w:marLeft w:val="0"/>
          <w:marRight w:val="0"/>
          <w:marTop w:val="0"/>
          <w:marBottom w:val="0"/>
          <w:divBdr>
            <w:top w:val="none" w:sz="0" w:space="0" w:color="auto"/>
            <w:left w:val="none" w:sz="0" w:space="0" w:color="auto"/>
            <w:bottom w:val="none" w:sz="0" w:space="0" w:color="auto"/>
            <w:right w:val="none" w:sz="0" w:space="0" w:color="auto"/>
          </w:divBdr>
        </w:div>
      </w:divsChild>
    </w:div>
    <w:div w:id="590117110">
      <w:bodyDiv w:val="1"/>
      <w:marLeft w:val="0"/>
      <w:marRight w:val="0"/>
      <w:marTop w:val="0"/>
      <w:marBottom w:val="0"/>
      <w:divBdr>
        <w:top w:val="none" w:sz="0" w:space="0" w:color="auto"/>
        <w:left w:val="none" w:sz="0" w:space="0" w:color="auto"/>
        <w:bottom w:val="none" w:sz="0" w:space="0" w:color="auto"/>
        <w:right w:val="none" w:sz="0" w:space="0" w:color="auto"/>
      </w:divBdr>
    </w:div>
    <w:div w:id="590625353">
      <w:bodyDiv w:val="1"/>
      <w:marLeft w:val="0"/>
      <w:marRight w:val="0"/>
      <w:marTop w:val="0"/>
      <w:marBottom w:val="0"/>
      <w:divBdr>
        <w:top w:val="none" w:sz="0" w:space="0" w:color="auto"/>
        <w:left w:val="none" w:sz="0" w:space="0" w:color="auto"/>
        <w:bottom w:val="none" w:sz="0" w:space="0" w:color="auto"/>
        <w:right w:val="none" w:sz="0" w:space="0" w:color="auto"/>
      </w:divBdr>
    </w:div>
    <w:div w:id="607660994">
      <w:bodyDiv w:val="1"/>
      <w:marLeft w:val="0"/>
      <w:marRight w:val="0"/>
      <w:marTop w:val="0"/>
      <w:marBottom w:val="0"/>
      <w:divBdr>
        <w:top w:val="none" w:sz="0" w:space="0" w:color="auto"/>
        <w:left w:val="none" w:sz="0" w:space="0" w:color="auto"/>
        <w:bottom w:val="none" w:sz="0" w:space="0" w:color="auto"/>
        <w:right w:val="none" w:sz="0" w:space="0" w:color="auto"/>
      </w:divBdr>
    </w:div>
    <w:div w:id="626742483">
      <w:bodyDiv w:val="1"/>
      <w:marLeft w:val="0"/>
      <w:marRight w:val="0"/>
      <w:marTop w:val="0"/>
      <w:marBottom w:val="0"/>
      <w:divBdr>
        <w:top w:val="none" w:sz="0" w:space="0" w:color="auto"/>
        <w:left w:val="none" w:sz="0" w:space="0" w:color="auto"/>
        <w:bottom w:val="none" w:sz="0" w:space="0" w:color="auto"/>
        <w:right w:val="none" w:sz="0" w:space="0" w:color="auto"/>
      </w:divBdr>
    </w:div>
    <w:div w:id="655961854">
      <w:bodyDiv w:val="1"/>
      <w:marLeft w:val="0"/>
      <w:marRight w:val="0"/>
      <w:marTop w:val="0"/>
      <w:marBottom w:val="0"/>
      <w:divBdr>
        <w:top w:val="none" w:sz="0" w:space="0" w:color="auto"/>
        <w:left w:val="none" w:sz="0" w:space="0" w:color="auto"/>
        <w:bottom w:val="none" w:sz="0" w:space="0" w:color="auto"/>
        <w:right w:val="none" w:sz="0" w:space="0" w:color="auto"/>
      </w:divBdr>
      <w:divsChild>
        <w:div w:id="341785887">
          <w:marLeft w:val="0"/>
          <w:marRight w:val="0"/>
          <w:marTop w:val="0"/>
          <w:marBottom w:val="0"/>
          <w:divBdr>
            <w:top w:val="none" w:sz="0" w:space="0" w:color="auto"/>
            <w:left w:val="none" w:sz="0" w:space="0" w:color="auto"/>
            <w:bottom w:val="none" w:sz="0" w:space="0" w:color="auto"/>
            <w:right w:val="none" w:sz="0" w:space="0" w:color="auto"/>
          </w:divBdr>
          <w:divsChild>
            <w:div w:id="1272666572">
              <w:marLeft w:val="-75"/>
              <w:marRight w:val="0"/>
              <w:marTop w:val="30"/>
              <w:marBottom w:val="30"/>
              <w:divBdr>
                <w:top w:val="none" w:sz="0" w:space="0" w:color="auto"/>
                <w:left w:val="none" w:sz="0" w:space="0" w:color="auto"/>
                <w:bottom w:val="none" w:sz="0" w:space="0" w:color="auto"/>
                <w:right w:val="none" w:sz="0" w:space="0" w:color="auto"/>
              </w:divBdr>
              <w:divsChild>
                <w:div w:id="549535415">
                  <w:marLeft w:val="0"/>
                  <w:marRight w:val="0"/>
                  <w:marTop w:val="0"/>
                  <w:marBottom w:val="0"/>
                  <w:divBdr>
                    <w:top w:val="none" w:sz="0" w:space="0" w:color="auto"/>
                    <w:left w:val="none" w:sz="0" w:space="0" w:color="auto"/>
                    <w:bottom w:val="none" w:sz="0" w:space="0" w:color="auto"/>
                    <w:right w:val="none" w:sz="0" w:space="0" w:color="auto"/>
                  </w:divBdr>
                  <w:divsChild>
                    <w:div w:id="830176789">
                      <w:marLeft w:val="0"/>
                      <w:marRight w:val="0"/>
                      <w:marTop w:val="0"/>
                      <w:marBottom w:val="0"/>
                      <w:divBdr>
                        <w:top w:val="none" w:sz="0" w:space="0" w:color="auto"/>
                        <w:left w:val="none" w:sz="0" w:space="0" w:color="auto"/>
                        <w:bottom w:val="none" w:sz="0" w:space="0" w:color="auto"/>
                        <w:right w:val="none" w:sz="0" w:space="0" w:color="auto"/>
                      </w:divBdr>
                    </w:div>
                  </w:divsChild>
                </w:div>
                <w:div w:id="709960844">
                  <w:marLeft w:val="0"/>
                  <w:marRight w:val="0"/>
                  <w:marTop w:val="0"/>
                  <w:marBottom w:val="0"/>
                  <w:divBdr>
                    <w:top w:val="none" w:sz="0" w:space="0" w:color="auto"/>
                    <w:left w:val="none" w:sz="0" w:space="0" w:color="auto"/>
                    <w:bottom w:val="none" w:sz="0" w:space="0" w:color="auto"/>
                    <w:right w:val="none" w:sz="0" w:space="0" w:color="auto"/>
                  </w:divBdr>
                  <w:divsChild>
                    <w:div w:id="397635376">
                      <w:marLeft w:val="0"/>
                      <w:marRight w:val="0"/>
                      <w:marTop w:val="0"/>
                      <w:marBottom w:val="0"/>
                      <w:divBdr>
                        <w:top w:val="none" w:sz="0" w:space="0" w:color="auto"/>
                        <w:left w:val="none" w:sz="0" w:space="0" w:color="auto"/>
                        <w:bottom w:val="none" w:sz="0" w:space="0" w:color="auto"/>
                        <w:right w:val="none" w:sz="0" w:space="0" w:color="auto"/>
                      </w:divBdr>
                    </w:div>
                  </w:divsChild>
                </w:div>
                <w:div w:id="759956798">
                  <w:marLeft w:val="0"/>
                  <w:marRight w:val="0"/>
                  <w:marTop w:val="0"/>
                  <w:marBottom w:val="0"/>
                  <w:divBdr>
                    <w:top w:val="none" w:sz="0" w:space="0" w:color="auto"/>
                    <w:left w:val="none" w:sz="0" w:space="0" w:color="auto"/>
                    <w:bottom w:val="none" w:sz="0" w:space="0" w:color="auto"/>
                    <w:right w:val="none" w:sz="0" w:space="0" w:color="auto"/>
                  </w:divBdr>
                  <w:divsChild>
                    <w:div w:id="1434742973">
                      <w:marLeft w:val="0"/>
                      <w:marRight w:val="0"/>
                      <w:marTop w:val="0"/>
                      <w:marBottom w:val="0"/>
                      <w:divBdr>
                        <w:top w:val="none" w:sz="0" w:space="0" w:color="auto"/>
                        <w:left w:val="none" w:sz="0" w:space="0" w:color="auto"/>
                        <w:bottom w:val="none" w:sz="0" w:space="0" w:color="auto"/>
                        <w:right w:val="none" w:sz="0" w:space="0" w:color="auto"/>
                      </w:divBdr>
                    </w:div>
                  </w:divsChild>
                </w:div>
                <w:div w:id="793600400">
                  <w:marLeft w:val="0"/>
                  <w:marRight w:val="0"/>
                  <w:marTop w:val="0"/>
                  <w:marBottom w:val="0"/>
                  <w:divBdr>
                    <w:top w:val="none" w:sz="0" w:space="0" w:color="auto"/>
                    <w:left w:val="none" w:sz="0" w:space="0" w:color="auto"/>
                    <w:bottom w:val="none" w:sz="0" w:space="0" w:color="auto"/>
                    <w:right w:val="none" w:sz="0" w:space="0" w:color="auto"/>
                  </w:divBdr>
                  <w:divsChild>
                    <w:div w:id="1902013258">
                      <w:marLeft w:val="0"/>
                      <w:marRight w:val="0"/>
                      <w:marTop w:val="0"/>
                      <w:marBottom w:val="0"/>
                      <w:divBdr>
                        <w:top w:val="none" w:sz="0" w:space="0" w:color="auto"/>
                        <w:left w:val="none" w:sz="0" w:space="0" w:color="auto"/>
                        <w:bottom w:val="none" w:sz="0" w:space="0" w:color="auto"/>
                        <w:right w:val="none" w:sz="0" w:space="0" w:color="auto"/>
                      </w:divBdr>
                    </w:div>
                  </w:divsChild>
                </w:div>
                <w:div w:id="817307028">
                  <w:marLeft w:val="0"/>
                  <w:marRight w:val="0"/>
                  <w:marTop w:val="0"/>
                  <w:marBottom w:val="0"/>
                  <w:divBdr>
                    <w:top w:val="none" w:sz="0" w:space="0" w:color="auto"/>
                    <w:left w:val="none" w:sz="0" w:space="0" w:color="auto"/>
                    <w:bottom w:val="none" w:sz="0" w:space="0" w:color="auto"/>
                    <w:right w:val="none" w:sz="0" w:space="0" w:color="auto"/>
                  </w:divBdr>
                  <w:divsChild>
                    <w:div w:id="884172458">
                      <w:marLeft w:val="0"/>
                      <w:marRight w:val="0"/>
                      <w:marTop w:val="0"/>
                      <w:marBottom w:val="0"/>
                      <w:divBdr>
                        <w:top w:val="none" w:sz="0" w:space="0" w:color="auto"/>
                        <w:left w:val="none" w:sz="0" w:space="0" w:color="auto"/>
                        <w:bottom w:val="none" w:sz="0" w:space="0" w:color="auto"/>
                        <w:right w:val="none" w:sz="0" w:space="0" w:color="auto"/>
                      </w:divBdr>
                    </w:div>
                  </w:divsChild>
                </w:div>
                <w:div w:id="1226911350">
                  <w:marLeft w:val="0"/>
                  <w:marRight w:val="0"/>
                  <w:marTop w:val="0"/>
                  <w:marBottom w:val="0"/>
                  <w:divBdr>
                    <w:top w:val="none" w:sz="0" w:space="0" w:color="auto"/>
                    <w:left w:val="none" w:sz="0" w:space="0" w:color="auto"/>
                    <w:bottom w:val="none" w:sz="0" w:space="0" w:color="auto"/>
                    <w:right w:val="none" w:sz="0" w:space="0" w:color="auto"/>
                  </w:divBdr>
                  <w:divsChild>
                    <w:div w:id="1361514032">
                      <w:marLeft w:val="0"/>
                      <w:marRight w:val="0"/>
                      <w:marTop w:val="0"/>
                      <w:marBottom w:val="0"/>
                      <w:divBdr>
                        <w:top w:val="none" w:sz="0" w:space="0" w:color="auto"/>
                        <w:left w:val="none" w:sz="0" w:space="0" w:color="auto"/>
                        <w:bottom w:val="none" w:sz="0" w:space="0" w:color="auto"/>
                        <w:right w:val="none" w:sz="0" w:space="0" w:color="auto"/>
                      </w:divBdr>
                    </w:div>
                  </w:divsChild>
                </w:div>
                <w:div w:id="1540702277">
                  <w:marLeft w:val="0"/>
                  <w:marRight w:val="0"/>
                  <w:marTop w:val="0"/>
                  <w:marBottom w:val="0"/>
                  <w:divBdr>
                    <w:top w:val="none" w:sz="0" w:space="0" w:color="auto"/>
                    <w:left w:val="none" w:sz="0" w:space="0" w:color="auto"/>
                    <w:bottom w:val="none" w:sz="0" w:space="0" w:color="auto"/>
                    <w:right w:val="none" w:sz="0" w:space="0" w:color="auto"/>
                  </w:divBdr>
                  <w:divsChild>
                    <w:div w:id="1710641066">
                      <w:marLeft w:val="0"/>
                      <w:marRight w:val="0"/>
                      <w:marTop w:val="0"/>
                      <w:marBottom w:val="0"/>
                      <w:divBdr>
                        <w:top w:val="none" w:sz="0" w:space="0" w:color="auto"/>
                        <w:left w:val="none" w:sz="0" w:space="0" w:color="auto"/>
                        <w:bottom w:val="none" w:sz="0" w:space="0" w:color="auto"/>
                        <w:right w:val="none" w:sz="0" w:space="0" w:color="auto"/>
                      </w:divBdr>
                    </w:div>
                  </w:divsChild>
                </w:div>
                <w:div w:id="1735615744">
                  <w:marLeft w:val="0"/>
                  <w:marRight w:val="0"/>
                  <w:marTop w:val="0"/>
                  <w:marBottom w:val="0"/>
                  <w:divBdr>
                    <w:top w:val="none" w:sz="0" w:space="0" w:color="auto"/>
                    <w:left w:val="none" w:sz="0" w:space="0" w:color="auto"/>
                    <w:bottom w:val="none" w:sz="0" w:space="0" w:color="auto"/>
                    <w:right w:val="none" w:sz="0" w:space="0" w:color="auto"/>
                  </w:divBdr>
                  <w:divsChild>
                    <w:div w:id="2047488083">
                      <w:marLeft w:val="0"/>
                      <w:marRight w:val="0"/>
                      <w:marTop w:val="0"/>
                      <w:marBottom w:val="0"/>
                      <w:divBdr>
                        <w:top w:val="none" w:sz="0" w:space="0" w:color="auto"/>
                        <w:left w:val="none" w:sz="0" w:space="0" w:color="auto"/>
                        <w:bottom w:val="none" w:sz="0" w:space="0" w:color="auto"/>
                        <w:right w:val="none" w:sz="0" w:space="0" w:color="auto"/>
                      </w:divBdr>
                    </w:div>
                  </w:divsChild>
                </w:div>
                <w:div w:id="1911503581">
                  <w:marLeft w:val="0"/>
                  <w:marRight w:val="0"/>
                  <w:marTop w:val="0"/>
                  <w:marBottom w:val="0"/>
                  <w:divBdr>
                    <w:top w:val="none" w:sz="0" w:space="0" w:color="auto"/>
                    <w:left w:val="none" w:sz="0" w:space="0" w:color="auto"/>
                    <w:bottom w:val="none" w:sz="0" w:space="0" w:color="auto"/>
                    <w:right w:val="none" w:sz="0" w:space="0" w:color="auto"/>
                  </w:divBdr>
                  <w:divsChild>
                    <w:div w:id="88550149">
                      <w:marLeft w:val="0"/>
                      <w:marRight w:val="0"/>
                      <w:marTop w:val="0"/>
                      <w:marBottom w:val="0"/>
                      <w:divBdr>
                        <w:top w:val="none" w:sz="0" w:space="0" w:color="auto"/>
                        <w:left w:val="none" w:sz="0" w:space="0" w:color="auto"/>
                        <w:bottom w:val="none" w:sz="0" w:space="0" w:color="auto"/>
                        <w:right w:val="none" w:sz="0" w:space="0" w:color="auto"/>
                      </w:divBdr>
                    </w:div>
                  </w:divsChild>
                </w:div>
                <w:div w:id="2127847555">
                  <w:marLeft w:val="0"/>
                  <w:marRight w:val="0"/>
                  <w:marTop w:val="0"/>
                  <w:marBottom w:val="0"/>
                  <w:divBdr>
                    <w:top w:val="none" w:sz="0" w:space="0" w:color="auto"/>
                    <w:left w:val="none" w:sz="0" w:space="0" w:color="auto"/>
                    <w:bottom w:val="none" w:sz="0" w:space="0" w:color="auto"/>
                    <w:right w:val="none" w:sz="0" w:space="0" w:color="auto"/>
                  </w:divBdr>
                  <w:divsChild>
                    <w:div w:id="4915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38809">
          <w:marLeft w:val="0"/>
          <w:marRight w:val="0"/>
          <w:marTop w:val="0"/>
          <w:marBottom w:val="0"/>
          <w:divBdr>
            <w:top w:val="none" w:sz="0" w:space="0" w:color="auto"/>
            <w:left w:val="none" w:sz="0" w:space="0" w:color="auto"/>
            <w:bottom w:val="none" w:sz="0" w:space="0" w:color="auto"/>
            <w:right w:val="none" w:sz="0" w:space="0" w:color="auto"/>
          </w:divBdr>
        </w:div>
        <w:div w:id="610742790">
          <w:marLeft w:val="0"/>
          <w:marRight w:val="0"/>
          <w:marTop w:val="0"/>
          <w:marBottom w:val="0"/>
          <w:divBdr>
            <w:top w:val="none" w:sz="0" w:space="0" w:color="auto"/>
            <w:left w:val="none" w:sz="0" w:space="0" w:color="auto"/>
            <w:bottom w:val="none" w:sz="0" w:space="0" w:color="auto"/>
            <w:right w:val="none" w:sz="0" w:space="0" w:color="auto"/>
          </w:divBdr>
        </w:div>
        <w:div w:id="1216158484">
          <w:marLeft w:val="0"/>
          <w:marRight w:val="0"/>
          <w:marTop w:val="0"/>
          <w:marBottom w:val="0"/>
          <w:divBdr>
            <w:top w:val="none" w:sz="0" w:space="0" w:color="auto"/>
            <w:left w:val="none" w:sz="0" w:space="0" w:color="auto"/>
            <w:bottom w:val="none" w:sz="0" w:space="0" w:color="auto"/>
            <w:right w:val="none" w:sz="0" w:space="0" w:color="auto"/>
          </w:divBdr>
        </w:div>
        <w:div w:id="1428691834">
          <w:marLeft w:val="0"/>
          <w:marRight w:val="0"/>
          <w:marTop w:val="0"/>
          <w:marBottom w:val="0"/>
          <w:divBdr>
            <w:top w:val="none" w:sz="0" w:space="0" w:color="auto"/>
            <w:left w:val="none" w:sz="0" w:space="0" w:color="auto"/>
            <w:bottom w:val="none" w:sz="0" w:space="0" w:color="auto"/>
            <w:right w:val="none" w:sz="0" w:space="0" w:color="auto"/>
          </w:divBdr>
        </w:div>
        <w:div w:id="2016348083">
          <w:marLeft w:val="0"/>
          <w:marRight w:val="0"/>
          <w:marTop w:val="0"/>
          <w:marBottom w:val="0"/>
          <w:divBdr>
            <w:top w:val="none" w:sz="0" w:space="0" w:color="auto"/>
            <w:left w:val="none" w:sz="0" w:space="0" w:color="auto"/>
            <w:bottom w:val="none" w:sz="0" w:space="0" w:color="auto"/>
            <w:right w:val="none" w:sz="0" w:space="0" w:color="auto"/>
          </w:divBdr>
        </w:div>
        <w:div w:id="2073774306">
          <w:marLeft w:val="0"/>
          <w:marRight w:val="0"/>
          <w:marTop w:val="0"/>
          <w:marBottom w:val="0"/>
          <w:divBdr>
            <w:top w:val="none" w:sz="0" w:space="0" w:color="auto"/>
            <w:left w:val="none" w:sz="0" w:space="0" w:color="auto"/>
            <w:bottom w:val="none" w:sz="0" w:space="0" w:color="auto"/>
            <w:right w:val="none" w:sz="0" w:space="0" w:color="auto"/>
          </w:divBdr>
        </w:div>
      </w:divsChild>
    </w:div>
    <w:div w:id="664477435">
      <w:bodyDiv w:val="1"/>
      <w:marLeft w:val="0"/>
      <w:marRight w:val="0"/>
      <w:marTop w:val="0"/>
      <w:marBottom w:val="0"/>
      <w:divBdr>
        <w:top w:val="none" w:sz="0" w:space="0" w:color="auto"/>
        <w:left w:val="none" w:sz="0" w:space="0" w:color="auto"/>
        <w:bottom w:val="none" w:sz="0" w:space="0" w:color="auto"/>
        <w:right w:val="none" w:sz="0" w:space="0" w:color="auto"/>
      </w:divBdr>
    </w:div>
    <w:div w:id="720979925">
      <w:bodyDiv w:val="1"/>
      <w:marLeft w:val="0"/>
      <w:marRight w:val="0"/>
      <w:marTop w:val="0"/>
      <w:marBottom w:val="0"/>
      <w:divBdr>
        <w:top w:val="none" w:sz="0" w:space="0" w:color="auto"/>
        <w:left w:val="none" w:sz="0" w:space="0" w:color="auto"/>
        <w:bottom w:val="none" w:sz="0" w:space="0" w:color="auto"/>
        <w:right w:val="none" w:sz="0" w:space="0" w:color="auto"/>
      </w:divBdr>
    </w:div>
    <w:div w:id="745689126">
      <w:bodyDiv w:val="1"/>
      <w:marLeft w:val="0"/>
      <w:marRight w:val="0"/>
      <w:marTop w:val="0"/>
      <w:marBottom w:val="0"/>
      <w:divBdr>
        <w:top w:val="none" w:sz="0" w:space="0" w:color="auto"/>
        <w:left w:val="none" w:sz="0" w:space="0" w:color="auto"/>
        <w:bottom w:val="none" w:sz="0" w:space="0" w:color="auto"/>
        <w:right w:val="none" w:sz="0" w:space="0" w:color="auto"/>
      </w:divBdr>
    </w:div>
    <w:div w:id="796876962">
      <w:bodyDiv w:val="1"/>
      <w:marLeft w:val="0"/>
      <w:marRight w:val="0"/>
      <w:marTop w:val="0"/>
      <w:marBottom w:val="0"/>
      <w:divBdr>
        <w:top w:val="none" w:sz="0" w:space="0" w:color="auto"/>
        <w:left w:val="none" w:sz="0" w:space="0" w:color="auto"/>
        <w:bottom w:val="none" w:sz="0" w:space="0" w:color="auto"/>
        <w:right w:val="none" w:sz="0" w:space="0" w:color="auto"/>
      </w:divBdr>
    </w:div>
    <w:div w:id="828448277">
      <w:bodyDiv w:val="1"/>
      <w:marLeft w:val="0"/>
      <w:marRight w:val="0"/>
      <w:marTop w:val="0"/>
      <w:marBottom w:val="0"/>
      <w:divBdr>
        <w:top w:val="none" w:sz="0" w:space="0" w:color="auto"/>
        <w:left w:val="none" w:sz="0" w:space="0" w:color="auto"/>
        <w:bottom w:val="none" w:sz="0" w:space="0" w:color="auto"/>
        <w:right w:val="none" w:sz="0" w:space="0" w:color="auto"/>
      </w:divBdr>
    </w:div>
    <w:div w:id="899749881">
      <w:bodyDiv w:val="1"/>
      <w:marLeft w:val="0"/>
      <w:marRight w:val="0"/>
      <w:marTop w:val="0"/>
      <w:marBottom w:val="0"/>
      <w:divBdr>
        <w:top w:val="none" w:sz="0" w:space="0" w:color="auto"/>
        <w:left w:val="none" w:sz="0" w:space="0" w:color="auto"/>
        <w:bottom w:val="none" w:sz="0" w:space="0" w:color="auto"/>
        <w:right w:val="none" w:sz="0" w:space="0" w:color="auto"/>
      </w:divBdr>
    </w:div>
    <w:div w:id="1005278550">
      <w:bodyDiv w:val="1"/>
      <w:marLeft w:val="0"/>
      <w:marRight w:val="0"/>
      <w:marTop w:val="0"/>
      <w:marBottom w:val="0"/>
      <w:divBdr>
        <w:top w:val="none" w:sz="0" w:space="0" w:color="auto"/>
        <w:left w:val="none" w:sz="0" w:space="0" w:color="auto"/>
        <w:bottom w:val="none" w:sz="0" w:space="0" w:color="auto"/>
        <w:right w:val="none" w:sz="0" w:space="0" w:color="auto"/>
      </w:divBdr>
    </w:div>
    <w:div w:id="1026565100">
      <w:bodyDiv w:val="1"/>
      <w:marLeft w:val="0"/>
      <w:marRight w:val="0"/>
      <w:marTop w:val="0"/>
      <w:marBottom w:val="0"/>
      <w:divBdr>
        <w:top w:val="none" w:sz="0" w:space="0" w:color="auto"/>
        <w:left w:val="none" w:sz="0" w:space="0" w:color="auto"/>
        <w:bottom w:val="none" w:sz="0" w:space="0" w:color="auto"/>
        <w:right w:val="none" w:sz="0" w:space="0" w:color="auto"/>
      </w:divBdr>
    </w:div>
    <w:div w:id="1053651010">
      <w:bodyDiv w:val="1"/>
      <w:marLeft w:val="0"/>
      <w:marRight w:val="0"/>
      <w:marTop w:val="0"/>
      <w:marBottom w:val="0"/>
      <w:divBdr>
        <w:top w:val="none" w:sz="0" w:space="0" w:color="auto"/>
        <w:left w:val="none" w:sz="0" w:space="0" w:color="auto"/>
        <w:bottom w:val="none" w:sz="0" w:space="0" w:color="auto"/>
        <w:right w:val="none" w:sz="0" w:space="0" w:color="auto"/>
      </w:divBdr>
    </w:div>
    <w:div w:id="1114865037">
      <w:bodyDiv w:val="1"/>
      <w:marLeft w:val="0"/>
      <w:marRight w:val="0"/>
      <w:marTop w:val="0"/>
      <w:marBottom w:val="0"/>
      <w:divBdr>
        <w:top w:val="none" w:sz="0" w:space="0" w:color="auto"/>
        <w:left w:val="none" w:sz="0" w:space="0" w:color="auto"/>
        <w:bottom w:val="none" w:sz="0" w:space="0" w:color="auto"/>
        <w:right w:val="none" w:sz="0" w:space="0" w:color="auto"/>
      </w:divBdr>
      <w:divsChild>
        <w:div w:id="167716313">
          <w:marLeft w:val="0"/>
          <w:marRight w:val="0"/>
          <w:marTop w:val="0"/>
          <w:marBottom w:val="0"/>
          <w:divBdr>
            <w:top w:val="none" w:sz="0" w:space="0" w:color="auto"/>
            <w:left w:val="none" w:sz="0" w:space="0" w:color="auto"/>
            <w:bottom w:val="none" w:sz="0" w:space="0" w:color="auto"/>
            <w:right w:val="none" w:sz="0" w:space="0" w:color="auto"/>
          </w:divBdr>
        </w:div>
        <w:div w:id="1991127258">
          <w:marLeft w:val="0"/>
          <w:marRight w:val="0"/>
          <w:marTop w:val="0"/>
          <w:marBottom w:val="0"/>
          <w:divBdr>
            <w:top w:val="none" w:sz="0" w:space="0" w:color="auto"/>
            <w:left w:val="none" w:sz="0" w:space="0" w:color="auto"/>
            <w:bottom w:val="none" w:sz="0" w:space="0" w:color="auto"/>
            <w:right w:val="none" w:sz="0" w:space="0" w:color="auto"/>
          </w:divBdr>
        </w:div>
      </w:divsChild>
    </w:div>
    <w:div w:id="1135103109">
      <w:bodyDiv w:val="1"/>
      <w:marLeft w:val="0"/>
      <w:marRight w:val="0"/>
      <w:marTop w:val="0"/>
      <w:marBottom w:val="0"/>
      <w:divBdr>
        <w:top w:val="none" w:sz="0" w:space="0" w:color="auto"/>
        <w:left w:val="none" w:sz="0" w:space="0" w:color="auto"/>
        <w:bottom w:val="none" w:sz="0" w:space="0" w:color="auto"/>
        <w:right w:val="none" w:sz="0" w:space="0" w:color="auto"/>
      </w:divBdr>
    </w:div>
    <w:div w:id="1144662184">
      <w:bodyDiv w:val="1"/>
      <w:marLeft w:val="0"/>
      <w:marRight w:val="0"/>
      <w:marTop w:val="0"/>
      <w:marBottom w:val="0"/>
      <w:divBdr>
        <w:top w:val="none" w:sz="0" w:space="0" w:color="auto"/>
        <w:left w:val="none" w:sz="0" w:space="0" w:color="auto"/>
        <w:bottom w:val="none" w:sz="0" w:space="0" w:color="auto"/>
        <w:right w:val="none" w:sz="0" w:space="0" w:color="auto"/>
      </w:divBdr>
    </w:div>
    <w:div w:id="1161041726">
      <w:bodyDiv w:val="1"/>
      <w:marLeft w:val="0"/>
      <w:marRight w:val="0"/>
      <w:marTop w:val="0"/>
      <w:marBottom w:val="0"/>
      <w:divBdr>
        <w:top w:val="none" w:sz="0" w:space="0" w:color="auto"/>
        <w:left w:val="none" w:sz="0" w:space="0" w:color="auto"/>
        <w:bottom w:val="none" w:sz="0" w:space="0" w:color="auto"/>
        <w:right w:val="none" w:sz="0" w:space="0" w:color="auto"/>
      </w:divBdr>
      <w:divsChild>
        <w:div w:id="1854897">
          <w:marLeft w:val="0"/>
          <w:marRight w:val="0"/>
          <w:marTop w:val="0"/>
          <w:marBottom w:val="0"/>
          <w:divBdr>
            <w:top w:val="none" w:sz="0" w:space="0" w:color="auto"/>
            <w:left w:val="none" w:sz="0" w:space="0" w:color="auto"/>
            <w:bottom w:val="none" w:sz="0" w:space="0" w:color="auto"/>
            <w:right w:val="none" w:sz="0" w:space="0" w:color="auto"/>
          </w:divBdr>
          <w:divsChild>
            <w:div w:id="2031107206">
              <w:marLeft w:val="0"/>
              <w:marRight w:val="0"/>
              <w:marTop w:val="0"/>
              <w:marBottom w:val="0"/>
              <w:divBdr>
                <w:top w:val="none" w:sz="0" w:space="0" w:color="auto"/>
                <w:left w:val="none" w:sz="0" w:space="0" w:color="auto"/>
                <w:bottom w:val="none" w:sz="0" w:space="0" w:color="auto"/>
                <w:right w:val="none" w:sz="0" w:space="0" w:color="auto"/>
              </w:divBdr>
            </w:div>
          </w:divsChild>
        </w:div>
        <w:div w:id="38675117">
          <w:marLeft w:val="0"/>
          <w:marRight w:val="0"/>
          <w:marTop w:val="0"/>
          <w:marBottom w:val="0"/>
          <w:divBdr>
            <w:top w:val="none" w:sz="0" w:space="0" w:color="auto"/>
            <w:left w:val="none" w:sz="0" w:space="0" w:color="auto"/>
            <w:bottom w:val="none" w:sz="0" w:space="0" w:color="auto"/>
            <w:right w:val="none" w:sz="0" w:space="0" w:color="auto"/>
          </w:divBdr>
          <w:divsChild>
            <w:div w:id="281884813">
              <w:marLeft w:val="0"/>
              <w:marRight w:val="0"/>
              <w:marTop w:val="0"/>
              <w:marBottom w:val="0"/>
              <w:divBdr>
                <w:top w:val="none" w:sz="0" w:space="0" w:color="auto"/>
                <w:left w:val="none" w:sz="0" w:space="0" w:color="auto"/>
                <w:bottom w:val="none" w:sz="0" w:space="0" w:color="auto"/>
                <w:right w:val="none" w:sz="0" w:space="0" w:color="auto"/>
              </w:divBdr>
            </w:div>
          </w:divsChild>
        </w:div>
        <w:div w:id="46880702">
          <w:marLeft w:val="0"/>
          <w:marRight w:val="0"/>
          <w:marTop w:val="0"/>
          <w:marBottom w:val="0"/>
          <w:divBdr>
            <w:top w:val="none" w:sz="0" w:space="0" w:color="auto"/>
            <w:left w:val="none" w:sz="0" w:space="0" w:color="auto"/>
            <w:bottom w:val="none" w:sz="0" w:space="0" w:color="auto"/>
            <w:right w:val="none" w:sz="0" w:space="0" w:color="auto"/>
          </w:divBdr>
          <w:divsChild>
            <w:div w:id="706564008">
              <w:marLeft w:val="0"/>
              <w:marRight w:val="0"/>
              <w:marTop w:val="0"/>
              <w:marBottom w:val="0"/>
              <w:divBdr>
                <w:top w:val="none" w:sz="0" w:space="0" w:color="auto"/>
                <w:left w:val="none" w:sz="0" w:space="0" w:color="auto"/>
                <w:bottom w:val="none" w:sz="0" w:space="0" w:color="auto"/>
                <w:right w:val="none" w:sz="0" w:space="0" w:color="auto"/>
              </w:divBdr>
            </w:div>
          </w:divsChild>
        </w:div>
        <w:div w:id="149829162">
          <w:marLeft w:val="0"/>
          <w:marRight w:val="0"/>
          <w:marTop w:val="0"/>
          <w:marBottom w:val="0"/>
          <w:divBdr>
            <w:top w:val="none" w:sz="0" w:space="0" w:color="auto"/>
            <w:left w:val="none" w:sz="0" w:space="0" w:color="auto"/>
            <w:bottom w:val="none" w:sz="0" w:space="0" w:color="auto"/>
            <w:right w:val="none" w:sz="0" w:space="0" w:color="auto"/>
          </w:divBdr>
          <w:divsChild>
            <w:div w:id="1537622388">
              <w:marLeft w:val="0"/>
              <w:marRight w:val="0"/>
              <w:marTop w:val="0"/>
              <w:marBottom w:val="0"/>
              <w:divBdr>
                <w:top w:val="none" w:sz="0" w:space="0" w:color="auto"/>
                <w:left w:val="none" w:sz="0" w:space="0" w:color="auto"/>
                <w:bottom w:val="none" w:sz="0" w:space="0" w:color="auto"/>
                <w:right w:val="none" w:sz="0" w:space="0" w:color="auto"/>
              </w:divBdr>
            </w:div>
          </w:divsChild>
        </w:div>
        <w:div w:id="156192807">
          <w:marLeft w:val="0"/>
          <w:marRight w:val="0"/>
          <w:marTop w:val="0"/>
          <w:marBottom w:val="0"/>
          <w:divBdr>
            <w:top w:val="none" w:sz="0" w:space="0" w:color="auto"/>
            <w:left w:val="none" w:sz="0" w:space="0" w:color="auto"/>
            <w:bottom w:val="none" w:sz="0" w:space="0" w:color="auto"/>
            <w:right w:val="none" w:sz="0" w:space="0" w:color="auto"/>
          </w:divBdr>
          <w:divsChild>
            <w:div w:id="335156986">
              <w:marLeft w:val="0"/>
              <w:marRight w:val="0"/>
              <w:marTop w:val="0"/>
              <w:marBottom w:val="0"/>
              <w:divBdr>
                <w:top w:val="none" w:sz="0" w:space="0" w:color="auto"/>
                <w:left w:val="none" w:sz="0" w:space="0" w:color="auto"/>
                <w:bottom w:val="none" w:sz="0" w:space="0" w:color="auto"/>
                <w:right w:val="none" w:sz="0" w:space="0" w:color="auto"/>
              </w:divBdr>
            </w:div>
          </w:divsChild>
        </w:div>
        <w:div w:id="167139373">
          <w:marLeft w:val="0"/>
          <w:marRight w:val="0"/>
          <w:marTop w:val="0"/>
          <w:marBottom w:val="0"/>
          <w:divBdr>
            <w:top w:val="none" w:sz="0" w:space="0" w:color="auto"/>
            <w:left w:val="none" w:sz="0" w:space="0" w:color="auto"/>
            <w:bottom w:val="none" w:sz="0" w:space="0" w:color="auto"/>
            <w:right w:val="none" w:sz="0" w:space="0" w:color="auto"/>
          </w:divBdr>
          <w:divsChild>
            <w:div w:id="181163047">
              <w:marLeft w:val="0"/>
              <w:marRight w:val="0"/>
              <w:marTop w:val="0"/>
              <w:marBottom w:val="0"/>
              <w:divBdr>
                <w:top w:val="none" w:sz="0" w:space="0" w:color="auto"/>
                <w:left w:val="none" w:sz="0" w:space="0" w:color="auto"/>
                <w:bottom w:val="none" w:sz="0" w:space="0" w:color="auto"/>
                <w:right w:val="none" w:sz="0" w:space="0" w:color="auto"/>
              </w:divBdr>
            </w:div>
          </w:divsChild>
        </w:div>
        <w:div w:id="192159338">
          <w:marLeft w:val="0"/>
          <w:marRight w:val="0"/>
          <w:marTop w:val="0"/>
          <w:marBottom w:val="0"/>
          <w:divBdr>
            <w:top w:val="none" w:sz="0" w:space="0" w:color="auto"/>
            <w:left w:val="none" w:sz="0" w:space="0" w:color="auto"/>
            <w:bottom w:val="none" w:sz="0" w:space="0" w:color="auto"/>
            <w:right w:val="none" w:sz="0" w:space="0" w:color="auto"/>
          </w:divBdr>
          <w:divsChild>
            <w:div w:id="163522483">
              <w:marLeft w:val="0"/>
              <w:marRight w:val="0"/>
              <w:marTop w:val="0"/>
              <w:marBottom w:val="0"/>
              <w:divBdr>
                <w:top w:val="none" w:sz="0" w:space="0" w:color="auto"/>
                <w:left w:val="none" w:sz="0" w:space="0" w:color="auto"/>
                <w:bottom w:val="none" w:sz="0" w:space="0" w:color="auto"/>
                <w:right w:val="none" w:sz="0" w:space="0" w:color="auto"/>
              </w:divBdr>
            </w:div>
          </w:divsChild>
        </w:div>
        <w:div w:id="216479699">
          <w:marLeft w:val="0"/>
          <w:marRight w:val="0"/>
          <w:marTop w:val="0"/>
          <w:marBottom w:val="0"/>
          <w:divBdr>
            <w:top w:val="none" w:sz="0" w:space="0" w:color="auto"/>
            <w:left w:val="none" w:sz="0" w:space="0" w:color="auto"/>
            <w:bottom w:val="none" w:sz="0" w:space="0" w:color="auto"/>
            <w:right w:val="none" w:sz="0" w:space="0" w:color="auto"/>
          </w:divBdr>
          <w:divsChild>
            <w:div w:id="1660617301">
              <w:marLeft w:val="0"/>
              <w:marRight w:val="0"/>
              <w:marTop w:val="0"/>
              <w:marBottom w:val="0"/>
              <w:divBdr>
                <w:top w:val="none" w:sz="0" w:space="0" w:color="auto"/>
                <w:left w:val="none" w:sz="0" w:space="0" w:color="auto"/>
                <w:bottom w:val="none" w:sz="0" w:space="0" w:color="auto"/>
                <w:right w:val="none" w:sz="0" w:space="0" w:color="auto"/>
              </w:divBdr>
            </w:div>
          </w:divsChild>
        </w:div>
        <w:div w:id="238096363">
          <w:marLeft w:val="0"/>
          <w:marRight w:val="0"/>
          <w:marTop w:val="0"/>
          <w:marBottom w:val="0"/>
          <w:divBdr>
            <w:top w:val="none" w:sz="0" w:space="0" w:color="auto"/>
            <w:left w:val="none" w:sz="0" w:space="0" w:color="auto"/>
            <w:bottom w:val="none" w:sz="0" w:space="0" w:color="auto"/>
            <w:right w:val="none" w:sz="0" w:space="0" w:color="auto"/>
          </w:divBdr>
          <w:divsChild>
            <w:div w:id="32268558">
              <w:marLeft w:val="0"/>
              <w:marRight w:val="0"/>
              <w:marTop w:val="0"/>
              <w:marBottom w:val="0"/>
              <w:divBdr>
                <w:top w:val="none" w:sz="0" w:space="0" w:color="auto"/>
                <w:left w:val="none" w:sz="0" w:space="0" w:color="auto"/>
                <w:bottom w:val="none" w:sz="0" w:space="0" w:color="auto"/>
                <w:right w:val="none" w:sz="0" w:space="0" w:color="auto"/>
              </w:divBdr>
            </w:div>
          </w:divsChild>
        </w:div>
        <w:div w:id="242497166">
          <w:marLeft w:val="0"/>
          <w:marRight w:val="0"/>
          <w:marTop w:val="0"/>
          <w:marBottom w:val="0"/>
          <w:divBdr>
            <w:top w:val="none" w:sz="0" w:space="0" w:color="auto"/>
            <w:left w:val="none" w:sz="0" w:space="0" w:color="auto"/>
            <w:bottom w:val="none" w:sz="0" w:space="0" w:color="auto"/>
            <w:right w:val="none" w:sz="0" w:space="0" w:color="auto"/>
          </w:divBdr>
          <w:divsChild>
            <w:div w:id="1342590865">
              <w:marLeft w:val="0"/>
              <w:marRight w:val="0"/>
              <w:marTop w:val="0"/>
              <w:marBottom w:val="0"/>
              <w:divBdr>
                <w:top w:val="none" w:sz="0" w:space="0" w:color="auto"/>
                <w:left w:val="none" w:sz="0" w:space="0" w:color="auto"/>
                <w:bottom w:val="none" w:sz="0" w:space="0" w:color="auto"/>
                <w:right w:val="none" w:sz="0" w:space="0" w:color="auto"/>
              </w:divBdr>
            </w:div>
          </w:divsChild>
        </w:div>
        <w:div w:id="270628998">
          <w:marLeft w:val="0"/>
          <w:marRight w:val="0"/>
          <w:marTop w:val="0"/>
          <w:marBottom w:val="0"/>
          <w:divBdr>
            <w:top w:val="none" w:sz="0" w:space="0" w:color="auto"/>
            <w:left w:val="none" w:sz="0" w:space="0" w:color="auto"/>
            <w:bottom w:val="none" w:sz="0" w:space="0" w:color="auto"/>
            <w:right w:val="none" w:sz="0" w:space="0" w:color="auto"/>
          </w:divBdr>
          <w:divsChild>
            <w:div w:id="546574297">
              <w:marLeft w:val="0"/>
              <w:marRight w:val="0"/>
              <w:marTop w:val="0"/>
              <w:marBottom w:val="0"/>
              <w:divBdr>
                <w:top w:val="none" w:sz="0" w:space="0" w:color="auto"/>
                <w:left w:val="none" w:sz="0" w:space="0" w:color="auto"/>
                <w:bottom w:val="none" w:sz="0" w:space="0" w:color="auto"/>
                <w:right w:val="none" w:sz="0" w:space="0" w:color="auto"/>
              </w:divBdr>
            </w:div>
          </w:divsChild>
        </w:div>
        <w:div w:id="283461210">
          <w:marLeft w:val="0"/>
          <w:marRight w:val="0"/>
          <w:marTop w:val="0"/>
          <w:marBottom w:val="0"/>
          <w:divBdr>
            <w:top w:val="none" w:sz="0" w:space="0" w:color="auto"/>
            <w:left w:val="none" w:sz="0" w:space="0" w:color="auto"/>
            <w:bottom w:val="none" w:sz="0" w:space="0" w:color="auto"/>
            <w:right w:val="none" w:sz="0" w:space="0" w:color="auto"/>
          </w:divBdr>
          <w:divsChild>
            <w:div w:id="1264997169">
              <w:marLeft w:val="0"/>
              <w:marRight w:val="0"/>
              <w:marTop w:val="0"/>
              <w:marBottom w:val="0"/>
              <w:divBdr>
                <w:top w:val="none" w:sz="0" w:space="0" w:color="auto"/>
                <w:left w:val="none" w:sz="0" w:space="0" w:color="auto"/>
                <w:bottom w:val="none" w:sz="0" w:space="0" w:color="auto"/>
                <w:right w:val="none" w:sz="0" w:space="0" w:color="auto"/>
              </w:divBdr>
            </w:div>
          </w:divsChild>
        </w:div>
        <w:div w:id="309526641">
          <w:marLeft w:val="0"/>
          <w:marRight w:val="0"/>
          <w:marTop w:val="0"/>
          <w:marBottom w:val="0"/>
          <w:divBdr>
            <w:top w:val="none" w:sz="0" w:space="0" w:color="auto"/>
            <w:left w:val="none" w:sz="0" w:space="0" w:color="auto"/>
            <w:bottom w:val="none" w:sz="0" w:space="0" w:color="auto"/>
            <w:right w:val="none" w:sz="0" w:space="0" w:color="auto"/>
          </w:divBdr>
          <w:divsChild>
            <w:div w:id="1386761348">
              <w:marLeft w:val="0"/>
              <w:marRight w:val="0"/>
              <w:marTop w:val="0"/>
              <w:marBottom w:val="0"/>
              <w:divBdr>
                <w:top w:val="none" w:sz="0" w:space="0" w:color="auto"/>
                <w:left w:val="none" w:sz="0" w:space="0" w:color="auto"/>
                <w:bottom w:val="none" w:sz="0" w:space="0" w:color="auto"/>
                <w:right w:val="none" w:sz="0" w:space="0" w:color="auto"/>
              </w:divBdr>
            </w:div>
          </w:divsChild>
        </w:div>
        <w:div w:id="309753534">
          <w:marLeft w:val="0"/>
          <w:marRight w:val="0"/>
          <w:marTop w:val="0"/>
          <w:marBottom w:val="0"/>
          <w:divBdr>
            <w:top w:val="none" w:sz="0" w:space="0" w:color="auto"/>
            <w:left w:val="none" w:sz="0" w:space="0" w:color="auto"/>
            <w:bottom w:val="none" w:sz="0" w:space="0" w:color="auto"/>
            <w:right w:val="none" w:sz="0" w:space="0" w:color="auto"/>
          </w:divBdr>
          <w:divsChild>
            <w:div w:id="137766488">
              <w:marLeft w:val="0"/>
              <w:marRight w:val="0"/>
              <w:marTop w:val="0"/>
              <w:marBottom w:val="0"/>
              <w:divBdr>
                <w:top w:val="none" w:sz="0" w:space="0" w:color="auto"/>
                <w:left w:val="none" w:sz="0" w:space="0" w:color="auto"/>
                <w:bottom w:val="none" w:sz="0" w:space="0" w:color="auto"/>
                <w:right w:val="none" w:sz="0" w:space="0" w:color="auto"/>
              </w:divBdr>
            </w:div>
          </w:divsChild>
        </w:div>
        <w:div w:id="312293165">
          <w:marLeft w:val="0"/>
          <w:marRight w:val="0"/>
          <w:marTop w:val="0"/>
          <w:marBottom w:val="0"/>
          <w:divBdr>
            <w:top w:val="none" w:sz="0" w:space="0" w:color="auto"/>
            <w:left w:val="none" w:sz="0" w:space="0" w:color="auto"/>
            <w:bottom w:val="none" w:sz="0" w:space="0" w:color="auto"/>
            <w:right w:val="none" w:sz="0" w:space="0" w:color="auto"/>
          </w:divBdr>
          <w:divsChild>
            <w:div w:id="673528927">
              <w:marLeft w:val="0"/>
              <w:marRight w:val="0"/>
              <w:marTop w:val="0"/>
              <w:marBottom w:val="0"/>
              <w:divBdr>
                <w:top w:val="none" w:sz="0" w:space="0" w:color="auto"/>
                <w:left w:val="none" w:sz="0" w:space="0" w:color="auto"/>
                <w:bottom w:val="none" w:sz="0" w:space="0" w:color="auto"/>
                <w:right w:val="none" w:sz="0" w:space="0" w:color="auto"/>
              </w:divBdr>
            </w:div>
          </w:divsChild>
        </w:div>
        <w:div w:id="317732178">
          <w:marLeft w:val="0"/>
          <w:marRight w:val="0"/>
          <w:marTop w:val="0"/>
          <w:marBottom w:val="0"/>
          <w:divBdr>
            <w:top w:val="none" w:sz="0" w:space="0" w:color="auto"/>
            <w:left w:val="none" w:sz="0" w:space="0" w:color="auto"/>
            <w:bottom w:val="none" w:sz="0" w:space="0" w:color="auto"/>
            <w:right w:val="none" w:sz="0" w:space="0" w:color="auto"/>
          </w:divBdr>
          <w:divsChild>
            <w:div w:id="1712538936">
              <w:marLeft w:val="0"/>
              <w:marRight w:val="0"/>
              <w:marTop w:val="0"/>
              <w:marBottom w:val="0"/>
              <w:divBdr>
                <w:top w:val="none" w:sz="0" w:space="0" w:color="auto"/>
                <w:left w:val="none" w:sz="0" w:space="0" w:color="auto"/>
                <w:bottom w:val="none" w:sz="0" w:space="0" w:color="auto"/>
                <w:right w:val="none" w:sz="0" w:space="0" w:color="auto"/>
              </w:divBdr>
            </w:div>
          </w:divsChild>
        </w:div>
        <w:div w:id="388039270">
          <w:marLeft w:val="0"/>
          <w:marRight w:val="0"/>
          <w:marTop w:val="0"/>
          <w:marBottom w:val="0"/>
          <w:divBdr>
            <w:top w:val="none" w:sz="0" w:space="0" w:color="auto"/>
            <w:left w:val="none" w:sz="0" w:space="0" w:color="auto"/>
            <w:bottom w:val="none" w:sz="0" w:space="0" w:color="auto"/>
            <w:right w:val="none" w:sz="0" w:space="0" w:color="auto"/>
          </w:divBdr>
          <w:divsChild>
            <w:div w:id="1505050349">
              <w:marLeft w:val="0"/>
              <w:marRight w:val="0"/>
              <w:marTop w:val="0"/>
              <w:marBottom w:val="0"/>
              <w:divBdr>
                <w:top w:val="none" w:sz="0" w:space="0" w:color="auto"/>
                <w:left w:val="none" w:sz="0" w:space="0" w:color="auto"/>
                <w:bottom w:val="none" w:sz="0" w:space="0" w:color="auto"/>
                <w:right w:val="none" w:sz="0" w:space="0" w:color="auto"/>
              </w:divBdr>
            </w:div>
          </w:divsChild>
        </w:div>
        <w:div w:id="388455095">
          <w:marLeft w:val="0"/>
          <w:marRight w:val="0"/>
          <w:marTop w:val="0"/>
          <w:marBottom w:val="0"/>
          <w:divBdr>
            <w:top w:val="none" w:sz="0" w:space="0" w:color="auto"/>
            <w:left w:val="none" w:sz="0" w:space="0" w:color="auto"/>
            <w:bottom w:val="none" w:sz="0" w:space="0" w:color="auto"/>
            <w:right w:val="none" w:sz="0" w:space="0" w:color="auto"/>
          </w:divBdr>
          <w:divsChild>
            <w:div w:id="1562279835">
              <w:marLeft w:val="0"/>
              <w:marRight w:val="0"/>
              <w:marTop w:val="0"/>
              <w:marBottom w:val="0"/>
              <w:divBdr>
                <w:top w:val="none" w:sz="0" w:space="0" w:color="auto"/>
                <w:left w:val="none" w:sz="0" w:space="0" w:color="auto"/>
                <w:bottom w:val="none" w:sz="0" w:space="0" w:color="auto"/>
                <w:right w:val="none" w:sz="0" w:space="0" w:color="auto"/>
              </w:divBdr>
            </w:div>
          </w:divsChild>
        </w:div>
        <w:div w:id="393353766">
          <w:marLeft w:val="0"/>
          <w:marRight w:val="0"/>
          <w:marTop w:val="0"/>
          <w:marBottom w:val="0"/>
          <w:divBdr>
            <w:top w:val="none" w:sz="0" w:space="0" w:color="auto"/>
            <w:left w:val="none" w:sz="0" w:space="0" w:color="auto"/>
            <w:bottom w:val="none" w:sz="0" w:space="0" w:color="auto"/>
            <w:right w:val="none" w:sz="0" w:space="0" w:color="auto"/>
          </w:divBdr>
          <w:divsChild>
            <w:div w:id="2051568959">
              <w:marLeft w:val="0"/>
              <w:marRight w:val="0"/>
              <w:marTop w:val="0"/>
              <w:marBottom w:val="0"/>
              <w:divBdr>
                <w:top w:val="none" w:sz="0" w:space="0" w:color="auto"/>
                <w:left w:val="none" w:sz="0" w:space="0" w:color="auto"/>
                <w:bottom w:val="none" w:sz="0" w:space="0" w:color="auto"/>
                <w:right w:val="none" w:sz="0" w:space="0" w:color="auto"/>
              </w:divBdr>
            </w:div>
          </w:divsChild>
        </w:div>
        <w:div w:id="405882877">
          <w:marLeft w:val="0"/>
          <w:marRight w:val="0"/>
          <w:marTop w:val="0"/>
          <w:marBottom w:val="0"/>
          <w:divBdr>
            <w:top w:val="none" w:sz="0" w:space="0" w:color="auto"/>
            <w:left w:val="none" w:sz="0" w:space="0" w:color="auto"/>
            <w:bottom w:val="none" w:sz="0" w:space="0" w:color="auto"/>
            <w:right w:val="none" w:sz="0" w:space="0" w:color="auto"/>
          </w:divBdr>
          <w:divsChild>
            <w:div w:id="2055503578">
              <w:marLeft w:val="0"/>
              <w:marRight w:val="0"/>
              <w:marTop w:val="0"/>
              <w:marBottom w:val="0"/>
              <w:divBdr>
                <w:top w:val="none" w:sz="0" w:space="0" w:color="auto"/>
                <w:left w:val="none" w:sz="0" w:space="0" w:color="auto"/>
                <w:bottom w:val="none" w:sz="0" w:space="0" w:color="auto"/>
                <w:right w:val="none" w:sz="0" w:space="0" w:color="auto"/>
              </w:divBdr>
            </w:div>
          </w:divsChild>
        </w:div>
        <w:div w:id="427628622">
          <w:marLeft w:val="0"/>
          <w:marRight w:val="0"/>
          <w:marTop w:val="0"/>
          <w:marBottom w:val="0"/>
          <w:divBdr>
            <w:top w:val="none" w:sz="0" w:space="0" w:color="auto"/>
            <w:left w:val="none" w:sz="0" w:space="0" w:color="auto"/>
            <w:bottom w:val="none" w:sz="0" w:space="0" w:color="auto"/>
            <w:right w:val="none" w:sz="0" w:space="0" w:color="auto"/>
          </w:divBdr>
          <w:divsChild>
            <w:div w:id="1153985247">
              <w:marLeft w:val="0"/>
              <w:marRight w:val="0"/>
              <w:marTop w:val="0"/>
              <w:marBottom w:val="0"/>
              <w:divBdr>
                <w:top w:val="none" w:sz="0" w:space="0" w:color="auto"/>
                <w:left w:val="none" w:sz="0" w:space="0" w:color="auto"/>
                <w:bottom w:val="none" w:sz="0" w:space="0" w:color="auto"/>
                <w:right w:val="none" w:sz="0" w:space="0" w:color="auto"/>
              </w:divBdr>
            </w:div>
          </w:divsChild>
        </w:div>
        <w:div w:id="494496738">
          <w:marLeft w:val="0"/>
          <w:marRight w:val="0"/>
          <w:marTop w:val="0"/>
          <w:marBottom w:val="0"/>
          <w:divBdr>
            <w:top w:val="none" w:sz="0" w:space="0" w:color="auto"/>
            <w:left w:val="none" w:sz="0" w:space="0" w:color="auto"/>
            <w:bottom w:val="none" w:sz="0" w:space="0" w:color="auto"/>
            <w:right w:val="none" w:sz="0" w:space="0" w:color="auto"/>
          </w:divBdr>
          <w:divsChild>
            <w:div w:id="1227763856">
              <w:marLeft w:val="0"/>
              <w:marRight w:val="0"/>
              <w:marTop w:val="0"/>
              <w:marBottom w:val="0"/>
              <w:divBdr>
                <w:top w:val="none" w:sz="0" w:space="0" w:color="auto"/>
                <w:left w:val="none" w:sz="0" w:space="0" w:color="auto"/>
                <w:bottom w:val="none" w:sz="0" w:space="0" w:color="auto"/>
                <w:right w:val="none" w:sz="0" w:space="0" w:color="auto"/>
              </w:divBdr>
            </w:div>
          </w:divsChild>
        </w:div>
        <w:div w:id="546256841">
          <w:marLeft w:val="0"/>
          <w:marRight w:val="0"/>
          <w:marTop w:val="0"/>
          <w:marBottom w:val="0"/>
          <w:divBdr>
            <w:top w:val="none" w:sz="0" w:space="0" w:color="auto"/>
            <w:left w:val="none" w:sz="0" w:space="0" w:color="auto"/>
            <w:bottom w:val="none" w:sz="0" w:space="0" w:color="auto"/>
            <w:right w:val="none" w:sz="0" w:space="0" w:color="auto"/>
          </w:divBdr>
          <w:divsChild>
            <w:div w:id="572929449">
              <w:marLeft w:val="0"/>
              <w:marRight w:val="0"/>
              <w:marTop w:val="0"/>
              <w:marBottom w:val="0"/>
              <w:divBdr>
                <w:top w:val="none" w:sz="0" w:space="0" w:color="auto"/>
                <w:left w:val="none" w:sz="0" w:space="0" w:color="auto"/>
                <w:bottom w:val="none" w:sz="0" w:space="0" w:color="auto"/>
                <w:right w:val="none" w:sz="0" w:space="0" w:color="auto"/>
              </w:divBdr>
            </w:div>
          </w:divsChild>
        </w:div>
        <w:div w:id="569388776">
          <w:marLeft w:val="0"/>
          <w:marRight w:val="0"/>
          <w:marTop w:val="0"/>
          <w:marBottom w:val="0"/>
          <w:divBdr>
            <w:top w:val="none" w:sz="0" w:space="0" w:color="auto"/>
            <w:left w:val="none" w:sz="0" w:space="0" w:color="auto"/>
            <w:bottom w:val="none" w:sz="0" w:space="0" w:color="auto"/>
            <w:right w:val="none" w:sz="0" w:space="0" w:color="auto"/>
          </w:divBdr>
          <w:divsChild>
            <w:div w:id="1005783055">
              <w:marLeft w:val="0"/>
              <w:marRight w:val="0"/>
              <w:marTop w:val="0"/>
              <w:marBottom w:val="0"/>
              <w:divBdr>
                <w:top w:val="none" w:sz="0" w:space="0" w:color="auto"/>
                <w:left w:val="none" w:sz="0" w:space="0" w:color="auto"/>
                <w:bottom w:val="none" w:sz="0" w:space="0" w:color="auto"/>
                <w:right w:val="none" w:sz="0" w:space="0" w:color="auto"/>
              </w:divBdr>
            </w:div>
          </w:divsChild>
        </w:div>
        <w:div w:id="577254248">
          <w:marLeft w:val="0"/>
          <w:marRight w:val="0"/>
          <w:marTop w:val="0"/>
          <w:marBottom w:val="0"/>
          <w:divBdr>
            <w:top w:val="none" w:sz="0" w:space="0" w:color="auto"/>
            <w:left w:val="none" w:sz="0" w:space="0" w:color="auto"/>
            <w:bottom w:val="none" w:sz="0" w:space="0" w:color="auto"/>
            <w:right w:val="none" w:sz="0" w:space="0" w:color="auto"/>
          </w:divBdr>
          <w:divsChild>
            <w:div w:id="1070692448">
              <w:marLeft w:val="0"/>
              <w:marRight w:val="0"/>
              <w:marTop w:val="0"/>
              <w:marBottom w:val="0"/>
              <w:divBdr>
                <w:top w:val="none" w:sz="0" w:space="0" w:color="auto"/>
                <w:left w:val="none" w:sz="0" w:space="0" w:color="auto"/>
                <w:bottom w:val="none" w:sz="0" w:space="0" w:color="auto"/>
                <w:right w:val="none" w:sz="0" w:space="0" w:color="auto"/>
              </w:divBdr>
            </w:div>
          </w:divsChild>
        </w:div>
        <w:div w:id="729234837">
          <w:marLeft w:val="0"/>
          <w:marRight w:val="0"/>
          <w:marTop w:val="0"/>
          <w:marBottom w:val="0"/>
          <w:divBdr>
            <w:top w:val="none" w:sz="0" w:space="0" w:color="auto"/>
            <w:left w:val="none" w:sz="0" w:space="0" w:color="auto"/>
            <w:bottom w:val="none" w:sz="0" w:space="0" w:color="auto"/>
            <w:right w:val="none" w:sz="0" w:space="0" w:color="auto"/>
          </w:divBdr>
          <w:divsChild>
            <w:div w:id="1120686971">
              <w:marLeft w:val="0"/>
              <w:marRight w:val="0"/>
              <w:marTop w:val="0"/>
              <w:marBottom w:val="0"/>
              <w:divBdr>
                <w:top w:val="none" w:sz="0" w:space="0" w:color="auto"/>
                <w:left w:val="none" w:sz="0" w:space="0" w:color="auto"/>
                <w:bottom w:val="none" w:sz="0" w:space="0" w:color="auto"/>
                <w:right w:val="none" w:sz="0" w:space="0" w:color="auto"/>
              </w:divBdr>
            </w:div>
          </w:divsChild>
        </w:div>
        <w:div w:id="779035893">
          <w:marLeft w:val="0"/>
          <w:marRight w:val="0"/>
          <w:marTop w:val="0"/>
          <w:marBottom w:val="0"/>
          <w:divBdr>
            <w:top w:val="none" w:sz="0" w:space="0" w:color="auto"/>
            <w:left w:val="none" w:sz="0" w:space="0" w:color="auto"/>
            <w:bottom w:val="none" w:sz="0" w:space="0" w:color="auto"/>
            <w:right w:val="none" w:sz="0" w:space="0" w:color="auto"/>
          </w:divBdr>
          <w:divsChild>
            <w:div w:id="961417685">
              <w:marLeft w:val="0"/>
              <w:marRight w:val="0"/>
              <w:marTop w:val="0"/>
              <w:marBottom w:val="0"/>
              <w:divBdr>
                <w:top w:val="none" w:sz="0" w:space="0" w:color="auto"/>
                <w:left w:val="none" w:sz="0" w:space="0" w:color="auto"/>
                <w:bottom w:val="none" w:sz="0" w:space="0" w:color="auto"/>
                <w:right w:val="none" w:sz="0" w:space="0" w:color="auto"/>
              </w:divBdr>
            </w:div>
          </w:divsChild>
        </w:div>
        <w:div w:id="843589653">
          <w:marLeft w:val="0"/>
          <w:marRight w:val="0"/>
          <w:marTop w:val="0"/>
          <w:marBottom w:val="0"/>
          <w:divBdr>
            <w:top w:val="none" w:sz="0" w:space="0" w:color="auto"/>
            <w:left w:val="none" w:sz="0" w:space="0" w:color="auto"/>
            <w:bottom w:val="none" w:sz="0" w:space="0" w:color="auto"/>
            <w:right w:val="none" w:sz="0" w:space="0" w:color="auto"/>
          </w:divBdr>
          <w:divsChild>
            <w:div w:id="215749308">
              <w:marLeft w:val="0"/>
              <w:marRight w:val="0"/>
              <w:marTop w:val="0"/>
              <w:marBottom w:val="0"/>
              <w:divBdr>
                <w:top w:val="none" w:sz="0" w:space="0" w:color="auto"/>
                <w:left w:val="none" w:sz="0" w:space="0" w:color="auto"/>
                <w:bottom w:val="none" w:sz="0" w:space="0" w:color="auto"/>
                <w:right w:val="none" w:sz="0" w:space="0" w:color="auto"/>
              </w:divBdr>
            </w:div>
          </w:divsChild>
        </w:div>
        <w:div w:id="844395000">
          <w:marLeft w:val="0"/>
          <w:marRight w:val="0"/>
          <w:marTop w:val="0"/>
          <w:marBottom w:val="0"/>
          <w:divBdr>
            <w:top w:val="none" w:sz="0" w:space="0" w:color="auto"/>
            <w:left w:val="none" w:sz="0" w:space="0" w:color="auto"/>
            <w:bottom w:val="none" w:sz="0" w:space="0" w:color="auto"/>
            <w:right w:val="none" w:sz="0" w:space="0" w:color="auto"/>
          </w:divBdr>
          <w:divsChild>
            <w:div w:id="15890538">
              <w:marLeft w:val="0"/>
              <w:marRight w:val="0"/>
              <w:marTop w:val="0"/>
              <w:marBottom w:val="0"/>
              <w:divBdr>
                <w:top w:val="none" w:sz="0" w:space="0" w:color="auto"/>
                <w:left w:val="none" w:sz="0" w:space="0" w:color="auto"/>
                <w:bottom w:val="none" w:sz="0" w:space="0" w:color="auto"/>
                <w:right w:val="none" w:sz="0" w:space="0" w:color="auto"/>
              </w:divBdr>
            </w:div>
          </w:divsChild>
        </w:div>
        <w:div w:id="940843275">
          <w:marLeft w:val="0"/>
          <w:marRight w:val="0"/>
          <w:marTop w:val="0"/>
          <w:marBottom w:val="0"/>
          <w:divBdr>
            <w:top w:val="none" w:sz="0" w:space="0" w:color="auto"/>
            <w:left w:val="none" w:sz="0" w:space="0" w:color="auto"/>
            <w:bottom w:val="none" w:sz="0" w:space="0" w:color="auto"/>
            <w:right w:val="none" w:sz="0" w:space="0" w:color="auto"/>
          </w:divBdr>
          <w:divsChild>
            <w:div w:id="1406877745">
              <w:marLeft w:val="0"/>
              <w:marRight w:val="0"/>
              <w:marTop w:val="0"/>
              <w:marBottom w:val="0"/>
              <w:divBdr>
                <w:top w:val="none" w:sz="0" w:space="0" w:color="auto"/>
                <w:left w:val="none" w:sz="0" w:space="0" w:color="auto"/>
                <w:bottom w:val="none" w:sz="0" w:space="0" w:color="auto"/>
                <w:right w:val="none" w:sz="0" w:space="0" w:color="auto"/>
              </w:divBdr>
            </w:div>
          </w:divsChild>
        </w:div>
        <w:div w:id="1083069364">
          <w:marLeft w:val="0"/>
          <w:marRight w:val="0"/>
          <w:marTop w:val="0"/>
          <w:marBottom w:val="0"/>
          <w:divBdr>
            <w:top w:val="none" w:sz="0" w:space="0" w:color="auto"/>
            <w:left w:val="none" w:sz="0" w:space="0" w:color="auto"/>
            <w:bottom w:val="none" w:sz="0" w:space="0" w:color="auto"/>
            <w:right w:val="none" w:sz="0" w:space="0" w:color="auto"/>
          </w:divBdr>
          <w:divsChild>
            <w:div w:id="711611796">
              <w:marLeft w:val="0"/>
              <w:marRight w:val="0"/>
              <w:marTop w:val="0"/>
              <w:marBottom w:val="0"/>
              <w:divBdr>
                <w:top w:val="none" w:sz="0" w:space="0" w:color="auto"/>
                <w:left w:val="none" w:sz="0" w:space="0" w:color="auto"/>
                <w:bottom w:val="none" w:sz="0" w:space="0" w:color="auto"/>
                <w:right w:val="none" w:sz="0" w:space="0" w:color="auto"/>
              </w:divBdr>
            </w:div>
          </w:divsChild>
        </w:div>
        <w:div w:id="1108696233">
          <w:marLeft w:val="0"/>
          <w:marRight w:val="0"/>
          <w:marTop w:val="0"/>
          <w:marBottom w:val="0"/>
          <w:divBdr>
            <w:top w:val="none" w:sz="0" w:space="0" w:color="auto"/>
            <w:left w:val="none" w:sz="0" w:space="0" w:color="auto"/>
            <w:bottom w:val="none" w:sz="0" w:space="0" w:color="auto"/>
            <w:right w:val="none" w:sz="0" w:space="0" w:color="auto"/>
          </w:divBdr>
          <w:divsChild>
            <w:div w:id="178276128">
              <w:marLeft w:val="0"/>
              <w:marRight w:val="0"/>
              <w:marTop w:val="0"/>
              <w:marBottom w:val="0"/>
              <w:divBdr>
                <w:top w:val="none" w:sz="0" w:space="0" w:color="auto"/>
                <w:left w:val="none" w:sz="0" w:space="0" w:color="auto"/>
                <w:bottom w:val="none" w:sz="0" w:space="0" w:color="auto"/>
                <w:right w:val="none" w:sz="0" w:space="0" w:color="auto"/>
              </w:divBdr>
            </w:div>
          </w:divsChild>
        </w:div>
        <w:div w:id="1116755547">
          <w:marLeft w:val="0"/>
          <w:marRight w:val="0"/>
          <w:marTop w:val="0"/>
          <w:marBottom w:val="0"/>
          <w:divBdr>
            <w:top w:val="none" w:sz="0" w:space="0" w:color="auto"/>
            <w:left w:val="none" w:sz="0" w:space="0" w:color="auto"/>
            <w:bottom w:val="none" w:sz="0" w:space="0" w:color="auto"/>
            <w:right w:val="none" w:sz="0" w:space="0" w:color="auto"/>
          </w:divBdr>
          <w:divsChild>
            <w:div w:id="1494881023">
              <w:marLeft w:val="0"/>
              <w:marRight w:val="0"/>
              <w:marTop w:val="0"/>
              <w:marBottom w:val="0"/>
              <w:divBdr>
                <w:top w:val="none" w:sz="0" w:space="0" w:color="auto"/>
                <w:left w:val="none" w:sz="0" w:space="0" w:color="auto"/>
                <w:bottom w:val="none" w:sz="0" w:space="0" w:color="auto"/>
                <w:right w:val="none" w:sz="0" w:space="0" w:color="auto"/>
              </w:divBdr>
            </w:div>
          </w:divsChild>
        </w:div>
        <w:div w:id="1131047811">
          <w:marLeft w:val="0"/>
          <w:marRight w:val="0"/>
          <w:marTop w:val="0"/>
          <w:marBottom w:val="0"/>
          <w:divBdr>
            <w:top w:val="none" w:sz="0" w:space="0" w:color="auto"/>
            <w:left w:val="none" w:sz="0" w:space="0" w:color="auto"/>
            <w:bottom w:val="none" w:sz="0" w:space="0" w:color="auto"/>
            <w:right w:val="none" w:sz="0" w:space="0" w:color="auto"/>
          </w:divBdr>
          <w:divsChild>
            <w:div w:id="1061562469">
              <w:marLeft w:val="0"/>
              <w:marRight w:val="0"/>
              <w:marTop w:val="0"/>
              <w:marBottom w:val="0"/>
              <w:divBdr>
                <w:top w:val="none" w:sz="0" w:space="0" w:color="auto"/>
                <w:left w:val="none" w:sz="0" w:space="0" w:color="auto"/>
                <w:bottom w:val="none" w:sz="0" w:space="0" w:color="auto"/>
                <w:right w:val="none" w:sz="0" w:space="0" w:color="auto"/>
              </w:divBdr>
            </w:div>
          </w:divsChild>
        </w:div>
        <w:div w:id="1166943915">
          <w:marLeft w:val="0"/>
          <w:marRight w:val="0"/>
          <w:marTop w:val="0"/>
          <w:marBottom w:val="0"/>
          <w:divBdr>
            <w:top w:val="none" w:sz="0" w:space="0" w:color="auto"/>
            <w:left w:val="none" w:sz="0" w:space="0" w:color="auto"/>
            <w:bottom w:val="none" w:sz="0" w:space="0" w:color="auto"/>
            <w:right w:val="none" w:sz="0" w:space="0" w:color="auto"/>
          </w:divBdr>
          <w:divsChild>
            <w:div w:id="37976875">
              <w:marLeft w:val="0"/>
              <w:marRight w:val="0"/>
              <w:marTop w:val="0"/>
              <w:marBottom w:val="0"/>
              <w:divBdr>
                <w:top w:val="none" w:sz="0" w:space="0" w:color="auto"/>
                <w:left w:val="none" w:sz="0" w:space="0" w:color="auto"/>
                <w:bottom w:val="none" w:sz="0" w:space="0" w:color="auto"/>
                <w:right w:val="none" w:sz="0" w:space="0" w:color="auto"/>
              </w:divBdr>
            </w:div>
          </w:divsChild>
        </w:div>
        <w:div w:id="1200125586">
          <w:marLeft w:val="0"/>
          <w:marRight w:val="0"/>
          <w:marTop w:val="0"/>
          <w:marBottom w:val="0"/>
          <w:divBdr>
            <w:top w:val="none" w:sz="0" w:space="0" w:color="auto"/>
            <w:left w:val="none" w:sz="0" w:space="0" w:color="auto"/>
            <w:bottom w:val="none" w:sz="0" w:space="0" w:color="auto"/>
            <w:right w:val="none" w:sz="0" w:space="0" w:color="auto"/>
          </w:divBdr>
          <w:divsChild>
            <w:div w:id="569080876">
              <w:marLeft w:val="0"/>
              <w:marRight w:val="0"/>
              <w:marTop w:val="0"/>
              <w:marBottom w:val="0"/>
              <w:divBdr>
                <w:top w:val="none" w:sz="0" w:space="0" w:color="auto"/>
                <w:left w:val="none" w:sz="0" w:space="0" w:color="auto"/>
                <w:bottom w:val="none" w:sz="0" w:space="0" w:color="auto"/>
                <w:right w:val="none" w:sz="0" w:space="0" w:color="auto"/>
              </w:divBdr>
            </w:div>
          </w:divsChild>
        </w:div>
        <w:div w:id="1241872043">
          <w:marLeft w:val="0"/>
          <w:marRight w:val="0"/>
          <w:marTop w:val="0"/>
          <w:marBottom w:val="0"/>
          <w:divBdr>
            <w:top w:val="none" w:sz="0" w:space="0" w:color="auto"/>
            <w:left w:val="none" w:sz="0" w:space="0" w:color="auto"/>
            <w:bottom w:val="none" w:sz="0" w:space="0" w:color="auto"/>
            <w:right w:val="none" w:sz="0" w:space="0" w:color="auto"/>
          </w:divBdr>
          <w:divsChild>
            <w:div w:id="11954682">
              <w:marLeft w:val="0"/>
              <w:marRight w:val="0"/>
              <w:marTop w:val="0"/>
              <w:marBottom w:val="0"/>
              <w:divBdr>
                <w:top w:val="none" w:sz="0" w:space="0" w:color="auto"/>
                <w:left w:val="none" w:sz="0" w:space="0" w:color="auto"/>
                <w:bottom w:val="none" w:sz="0" w:space="0" w:color="auto"/>
                <w:right w:val="none" w:sz="0" w:space="0" w:color="auto"/>
              </w:divBdr>
            </w:div>
          </w:divsChild>
        </w:div>
        <w:div w:id="1268269031">
          <w:marLeft w:val="0"/>
          <w:marRight w:val="0"/>
          <w:marTop w:val="0"/>
          <w:marBottom w:val="0"/>
          <w:divBdr>
            <w:top w:val="none" w:sz="0" w:space="0" w:color="auto"/>
            <w:left w:val="none" w:sz="0" w:space="0" w:color="auto"/>
            <w:bottom w:val="none" w:sz="0" w:space="0" w:color="auto"/>
            <w:right w:val="none" w:sz="0" w:space="0" w:color="auto"/>
          </w:divBdr>
          <w:divsChild>
            <w:div w:id="485980477">
              <w:marLeft w:val="0"/>
              <w:marRight w:val="0"/>
              <w:marTop w:val="0"/>
              <w:marBottom w:val="0"/>
              <w:divBdr>
                <w:top w:val="none" w:sz="0" w:space="0" w:color="auto"/>
                <w:left w:val="none" w:sz="0" w:space="0" w:color="auto"/>
                <w:bottom w:val="none" w:sz="0" w:space="0" w:color="auto"/>
                <w:right w:val="none" w:sz="0" w:space="0" w:color="auto"/>
              </w:divBdr>
            </w:div>
          </w:divsChild>
        </w:div>
        <w:div w:id="1270813928">
          <w:marLeft w:val="0"/>
          <w:marRight w:val="0"/>
          <w:marTop w:val="0"/>
          <w:marBottom w:val="0"/>
          <w:divBdr>
            <w:top w:val="none" w:sz="0" w:space="0" w:color="auto"/>
            <w:left w:val="none" w:sz="0" w:space="0" w:color="auto"/>
            <w:bottom w:val="none" w:sz="0" w:space="0" w:color="auto"/>
            <w:right w:val="none" w:sz="0" w:space="0" w:color="auto"/>
          </w:divBdr>
          <w:divsChild>
            <w:div w:id="1757163859">
              <w:marLeft w:val="0"/>
              <w:marRight w:val="0"/>
              <w:marTop w:val="0"/>
              <w:marBottom w:val="0"/>
              <w:divBdr>
                <w:top w:val="none" w:sz="0" w:space="0" w:color="auto"/>
                <w:left w:val="none" w:sz="0" w:space="0" w:color="auto"/>
                <w:bottom w:val="none" w:sz="0" w:space="0" w:color="auto"/>
                <w:right w:val="none" w:sz="0" w:space="0" w:color="auto"/>
              </w:divBdr>
            </w:div>
          </w:divsChild>
        </w:div>
        <w:div w:id="1346444160">
          <w:marLeft w:val="0"/>
          <w:marRight w:val="0"/>
          <w:marTop w:val="0"/>
          <w:marBottom w:val="0"/>
          <w:divBdr>
            <w:top w:val="none" w:sz="0" w:space="0" w:color="auto"/>
            <w:left w:val="none" w:sz="0" w:space="0" w:color="auto"/>
            <w:bottom w:val="none" w:sz="0" w:space="0" w:color="auto"/>
            <w:right w:val="none" w:sz="0" w:space="0" w:color="auto"/>
          </w:divBdr>
          <w:divsChild>
            <w:div w:id="10452526">
              <w:marLeft w:val="0"/>
              <w:marRight w:val="0"/>
              <w:marTop w:val="0"/>
              <w:marBottom w:val="0"/>
              <w:divBdr>
                <w:top w:val="none" w:sz="0" w:space="0" w:color="auto"/>
                <w:left w:val="none" w:sz="0" w:space="0" w:color="auto"/>
                <w:bottom w:val="none" w:sz="0" w:space="0" w:color="auto"/>
                <w:right w:val="none" w:sz="0" w:space="0" w:color="auto"/>
              </w:divBdr>
            </w:div>
          </w:divsChild>
        </w:div>
        <w:div w:id="1381711896">
          <w:marLeft w:val="0"/>
          <w:marRight w:val="0"/>
          <w:marTop w:val="0"/>
          <w:marBottom w:val="0"/>
          <w:divBdr>
            <w:top w:val="none" w:sz="0" w:space="0" w:color="auto"/>
            <w:left w:val="none" w:sz="0" w:space="0" w:color="auto"/>
            <w:bottom w:val="none" w:sz="0" w:space="0" w:color="auto"/>
            <w:right w:val="none" w:sz="0" w:space="0" w:color="auto"/>
          </w:divBdr>
          <w:divsChild>
            <w:div w:id="1239291597">
              <w:marLeft w:val="0"/>
              <w:marRight w:val="0"/>
              <w:marTop w:val="0"/>
              <w:marBottom w:val="0"/>
              <w:divBdr>
                <w:top w:val="none" w:sz="0" w:space="0" w:color="auto"/>
                <w:left w:val="none" w:sz="0" w:space="0" w:color="auto"/>
                <w:bottom w:val="none" w:sz="0" w:space="0" w:color="auto"/>
                <w:right w:val="none" w:sz="0" w:space="0" w:color="auto"/>
              </w:divBdr>
            </w:div>
          </w:divsChild>
        </w:div>
        <w:div w:id="1465199250">
          <w:marLeft w:val="0"/>
          <w:marRight w:val="0"/>
          <w:marTop w:val="0"/>
          <w:marBottom w:val="0"/>
          <w:divBdr>
            <w:top w:val="none" w:sz="0" w:space="0" w:color="auto"/>
            <w:left w:val="none" w:sz="0" w:space="0" w:color="auto"/>
            <w:bottom w:val="none" w:sz="0" w:space="0" w:color="auto"/>
            <w:right w:val="none" w:sz="0" w:space="0" w:color="auto"/>
          </w:divBdr>
          <w:divsChild>
            <w:div w:id="239559345">
              <w:marLeft w:val="0"/>
              <w:marRight w:val="0"/>
              <w:marTop w:val="0"/>
              <w:marBottom w:val="0"/>
              <w:divBdr>
                <w:top w:val="none" w:sz="0" w:space="0" w:color="auto"/>
                <w:left w:val="none" w:sz="0" w:space="0" w:color="auto"/>
                <w:bottom w:val="none" w:sz="0" w:space="0" w:color="auto"/>
                <w:right w:val="none" w:sz="0" w:space="0" w:color="auto"/>
              </w:divBdr>
            </w:div>
          </w:divsChild>
        </w:div>
        <w:div w:id="1497653684">
          <w:marLeft w:val="0"/>
          <w:marRight w:val="0"/>
          <w:marTop w:val="0"/>
          <w:marBottom w:val="0"/>
          <w:divBdr>
            <w:top w:val="none" w:sz="0" w:space="0" w:color="auto"/>
            <w:left w:val="none" w:sz="0" w:space="0" w:color="auto"/>
            <w:bottom w:val="none" w:sz="0" w:space="0" w:color="auto"/>
            <w:right w:val="none" w:sz="0" w:space="0" w:color="auto"/>
          </w:divBdr>
          <w:divsChild>
            <w:div w:id="86386502">
              <w:marLeft w:val="0"/>
              <w:marRight w:val="0"/>
              <w:marTop w:val="0"/>
              <w:marBottom w:val="0"/>
              <w:divBdr>
                <w:top w:val="none" w:sz="0" w:space="0" w:color="auto"/>
                <w:left w:val="none" w:sz="0" w:space="0" w:color="auto"/>
                <w:bottom w:val="none" w:sz="0" w:space="0" w:color="auto"/>
                <w:right w:val="none" w:sz="0" w:space="0" w:color="auto"/>
              </w:divBdr>
            </w:div>
            <w:div w:id="794369302">
              <w:marLeft w:val="0"/>
              <w:marRight w:val="0"/>
              <w:marTop w:val="0"/>
              <w:marBottom w:val="0"/>
              <w:divBdr>
                <w:top w:val="none" w:sz="0" w:space="0" w:color="auto"/>
                <w:left w:val="none" w:sz="0" w:space="0" w:color="auto"/>
                <w:bottom w:val="none" w:sz="0" w:space="0" w:color="auto"/>
                <w:right w:val="none" w:sz="0" w:space="0" w:color="auto"/>
              </w:divBdr>
            </w:div>
          </w:divsChild>
        </w:div>
        <w:div w:id="1575582629">
          <w:marLeft w:val="0"/>
          <w:marRight w:val="0"/>
          <w:marTop w:val="0"/>
          <w:marBottom w:val="0"/>
          <w:divBdr>
            <w:top w:val="none" w:sz="0" w:space="0" w:color="auto"/>
            <w:left w:val="none" w:sz="0" w:space="0" w:color="auto"/>
            <w:bottom w:val="none" w:sz="0" w:space="0" w:color="auto"/>
            <w:right w:val="none" w:sz="0" w:space="0" w:color="auto"/>
          </w:divBdr>
          <w:divsChild>
            <w:div w:id="420103876">
              <w:marLeft w:val="0"/>
              <w:marRight w:val="0"/>
              <w:marTop w:val="0"/>
              <w:marBottom w:val="0"/>
              <w:divBdr>
                <w:top w:val="none" w:sz="0" w:space="0" w:color="auto"/>
                <w:left w:val="none" w:sz="0" w:space="0" w:color="auto"/>
                <w:bottom w:val="none" w:sz="0" w:space="0" w:color="auto"/>
                <w:right w:val="none" w:sz="0" w:space="0" w:color="auto"/>
              </w:divBdr>
            </w:div>
          </w:divsChild>
        </w:div>
        <w:div w:id="1594166447">
          <w:marLeft w:val="0"/>
          <w:marRight w:val="0"/>
          <w:marTop w:val="0"/>
          <w:marBottom w:val="0"/>
          <w:divBdr>
            <w:top w:val="none" w:sz="0" w:space="0" w:color="auto"/>
            <w:left w:val="none" w:sz="0" w:space="0" w:color="auto"/>
            <w:bottom w:val="none" w:sz="0" w:space="0" w:color="auto"/>
            <w:right w:val="none" w:sz="0" w:space="0" w:color="auto"/>
          </w:divBdr>
          <w:divsChild>
            <w:div w:id="1117211409">
              <w:marLeft w:val="0"/>
              <w:marRight w:val="0"/>
              <w:marTop w:val="0"/>
              <w:marBottom w:val="0"/>
              <w:divBdr>
                <w:top w:val="none" w:sz="0" w:space="0" w:color="auto"/>
                <w:left w:val="none" w:sz="0" w:space="0" w:color="auto"/>
                <w:bottom w:val="none" w:sz="0" w:space="0" w:color="auto"/>
                <w:right w:val="none" w:sz="0" w:space="0" w:color="auto"/>
              </w:divBdr>
            </w:div>
          </w:divsChild>
        </w:div>
        <w:div w:id="1623462587">
          <w:marLeft w:val="0"/>
          <w:marRight w:val="0"/>
          <w:marTop w:val="0"/>
          <w:marBottom w:val="0"/>
          <w:divBdr>
            <w:top w:val="none" w:sz="0" w:space="0" w:color="auto"/>
            <w:left w:val="none" w:sz="0" w:space="0" w:color="auto"/>
            <w:bottom w:val="none" w:sz="0" w:space="0" w:color="auto"/>
            <w:right w:val="none" w:sz="0" w:space="0" w:color="auto"/>
          </w:divBdr>
          <w:divsChild>
            <w:div w:id="1374966936">
              <w:marLeft w:val="0"/>
              <w:marRight w:val="0"/>
              <w:marTop w:val="0"/>
              <w:marBottom w:val="0"/>
              <w:divBdr>
                <w:top w:val="none" w:sz="0" w:space="0" w:color="auto"/>
                <w:left w:val="none" w:sz="0" w:space="0" w:color="auto"/>
                <w:bottom w:val="none" w:sz="0" w:space="0" w:color="auto"/>
                <w:right w:val="none" w:sz="0" w:space="0" w:color="auto"/>
              </w:divBdr>
            </w:div>
          </w:divsChild>
        </w:div>
        <w:div w:id="1682317301">
          <w:marLeft w:val="0"/>
          <w:marRight w:val="0"/>
          <w:marTop w:val="0"/>
          <w:marBottom w:val="0"/>
          <w:divBdr>
            <w:top w:val="none" w:sz="0" w:space="0" w:color="auto"/>
            <w:left w:val="none" w:sz="0" w:space="0" w:color="auto"/>
            <w:bottom w:val="none" w:sz="0" w:space="0" w:color="auto"/>
            <w:right w:val="none" w:sz="0" w:space="0" w:color="auto"/>
          </w:divBdr>
          <w:divsChild>
            <w:div w:id="928585552">
              <w:marLeft w:val="0"/>
              <w:marRight w:val="0"/>
              <w:marTop w:val="0"/>
              <w:marBottom w:val="0"/>
              <w:divBdr>
                <w:top w:val="none" w:sz="0" w:space="0" w:color="auto"/>
                <w:left w:val="none" w:sz="0" w:space="0" w:color="auto"/>
                <w:bottom w:val="none" w:sz="0" w:space="0" w:color="auto"/>
                <w:right w:val="none" w:sz="0" w:space="0" w:color="auto"/>
              </w:divBdr>
            </w:div>
          </w:divsChild>
        </w:div>
        <w:div w:id="1701278685">
          <w:marLeft w:val="0"/>
          <w:marRight w:val="0"/>
          <w:marTop w:val="0"/>
          <w:marBottom w:val="0"/>
          <w:divBdr>
            <w:top w:val="none" w:sz="0" w:space="0" w:color="auto"/>
            <w:left w:val="none" w:sz="0" w:space="0" w:color="auto"/>
            <w:bottom w:val="none" w:sz="0" w:space="0" w:color="auto"/>
            <w:right w:val="none" w:sz="0" w:space="0" w:color="auto"/>
          </w:divBdr>
          <w:divsChild>
            <w:div w:id="553782165">
              <w:marLeft w:val="0"/>
              <w:marRight w:val="0"/>
              <w:marTop w:val="0"/>
              <w:marBottom w:val="0"/>
              <w:divBdr>
                <w:top w:val="none" w:sz="0" w:space="0" w:color="auto"/>
                <w:left w:val="none" w:sz="0" w:space="0" w:color="auto"/>
                <w:bottom w:val="none" w:sz="0" w:space="0" w:color="auto"/>
                <w:right w:val="none" w:sz="0" w:space="0" w:color="auto"/>
              </w:divBdr>
            </w:div>
          </w:divsChild>
        </w:div>
        <w:div w:id="1720857534">
          <w:marLeft w:val="0"/>
          <w:marRight w:val="0"/>
          <w:marTop w:val="0"/>
          <w:marBottom w:val="0"/>
          <w:divBdr>
            <w:top w:val="none" w:sz="0" w:space="0" w:color="auto"/>
            <w:left w:val="none" w:sz="0" w:space="0" w:color="auto"/>
            <w:bottom w:val="none" w:sz="0" w:space="0" w:color="auto"/>
            <w:right w:val="none" w:sz="0" w:space="0" w:color="auto"/>
          </w:divBdr>
          <w:divsChild>
            <w:div w:id="2058894680">
              <w:marLeft w:val="0"/>
              <w:marRight w:val="0"/>
              <w:marTop w:val="0"/>
              <w:marBottom w:val="0"/>
              <w:divBdr>
                <w:top w:val="none" w:sz="0" w:space="0" w:color="auto"/>
                <w:left w:val="none" w:sz="0" w:space="0" w:color="auto"/>
                <w:bottom w:val="none" w:sz="0" w:space="0" w:color="auto"/>
                <w:right w:val="none" w:sz="0" w:space="0" w:color="auto"/>
              </w:divBdr>
            </w:div>
          </w:divsChild>
        </w:div>
        <w:div w:id="1761633644">
          <w:marLeft w:val="0"/>
          <w:marRight w:val="0"/>
          <w:marTop w:val="0"/>
          <w:marBottom w:val="0"/>
          <w:divBdr>
            <w:top w:val="none" w:sz="0" w:space="0" w:color="auto"/>
            <w:left w:val="none" w:sz="0" w:space="0" w:color="auto"/>
            <w:bottom w:val="none" w:sz="0" w:space="0" w:color="auto"/>
            <w:right w:val="none" w:sz="0" w:space="0" w:color="auto"/>
          </w:divBdr>
          <w:divsChild>
            <w:div w:id="1631201329">
              <w:marLeft w:val="0"/>
              <w:marRight w:val="0"/>
              <w:marTop w:val="0"/>
              <w:marBottom w:val="0"/>
              <w:divBdr>
                <w:top w:val="none" w:sz="0" w:space="0" w:color="auto"/>
                <w:left w:val="none" w:sz="0" w:space="0" w:color="auto"/>
                <w:bottom w:val="none" w:sz="0" w:space="0" w:color="auto"/>
                <w:right w:val="none" w:sz="0" w:space="0" w:color="auto"/>
              </w:divBdr>
            </w:div>
          </w:divsChild>
        </w:div>
        <w:div w:id="1787968935">
          <w:marLeft w:val="0"/>
          <w:marRight w:val="0"/>
          <w:marTop w:val="0"/>
          <w:marBottom w:val="0"/>
          <w:divBdr>
            <w:top w:val="none" w:sz="0" w:space="0" w:color="auto"/>
            <w:left w:val="none" w:sz="0" w:space="0" w:color="auto"/>
            <w:bottom w:val="none" w:sz="0" w:space="0" w:color="auto"/>
            <w:right w:val="none" w:sz="0" w:space="0" w:color="auto"/>
          </w:divBdr>
          <w:divsChild>
            <w:div w:id="1778333723">
              <w:marLeft w:val="0"/>
              <w:marRight w:val="0"/>
              <w:marTop w:val="0"/>
              <w:marBottom w:val="0"/>
              <w:divBdr>
                <w:top w:val="none" w:sz="0" w:space="0" w:color="auto"/>
                <w:left w:val="none" w:sz="0" w:space="0" w:color="auto"/>
                <w:bottom w:val="none" w:sz="0" w:space="0" w:color="auto"/>
                <w:right w:val="none" w:sz="0" w:space="0" w:color="auto"/>
              </w:divBdr>
            </w:div>
          </w:divsChild>
        </w:div>
        <w:div w:id="1794323289">
          <w:marLeft w:val="0"/>
          <w:marRight w:val="0"/>
          <w:marTop w:val="0"/>
          <w:marBottom w:val="0"/>
          <w:divBdr>
            <w:top w:val="none" w:sz="0" w:space="0" w:color="auto"/>
            <w:left w:val="none" w:sz="0" w:space="0" w:color="auto"/>
            <w:bottom w:val="none" w:sz="0" w:space="0" w:color="auto"/>
            <w:right w:val="none" w:sz="0" w:space="0" w:color="auto"/>
          </w:divBdr>
          <w:divsChild>
            <w:div w:id="2076733484">
              <w:marLeft w:val="0"/>
              <w:marRight w:val="0"/>
              <w:marTop w:val="0"/>
              <w:marBottom w:val="0"/>
              <w:divBdr>
                <w:top w:val="none" w:sz="0" w:space="0" w:color="auto"/>
                <w:left w:val="none" w:sz="0" w:space="0" w:color="auto"/>
                <w:bottom w:val="none" w:sz="0" w:space="0" w:color="auto"/>
                <w:right w:val="none" w:sz="0" w:space="0" w:color="auto"/>
              </w:divBdr>
            </w:div>
          </w:divsChild>
        </w:div>
        <w:div w:id="1834182456">
          <w:marLeft w:val="0"/>
          <w:marRight w:val="0"/>
          <w:marTop w:val="0"/>
          <w:marBottom w:val="0"/>
          <w:divBdr>
            <w:top w:val="none" w:sz="0" w:space="0" w:color="auto"/>
            <w:left w:val="none" w:sz="0" w:space="0" w:color="auto"/>
            <w:bottom w:val="none" w:sz="0" w:space="0" w:color="auto"/>
            <w:right w:val="none" w:sz="0" w:space="0" w:color="auto"/>
          </w:divBdr>
          <w:divsChild>
            <w:div w:id="951938722">
              <w:marLeft w:val="0"/>
              <w:marRight w:val="0"/>
              <w:marTop w:val="0"/>
              <w:marBottom w:val="0"/>
              <w:divBdr>
                <w:top w:val="none" w:sz="0" w:space="0" w:color="auto"/>
                <w:left w:val="none" w:sz="0" w:space="0" w:color="auto"/>
                <w:bottom w:val="none" w:sz="0" w:space="0" w:color="auto"/>
                <w:right w:val="none" w:sz="0" w:space="0" w:color="auto"/>
              </w:divBdr>
            </w:div>
          </w:divsChild>
        </w:div>
        <w:div w:id="1889610852">
          <w:marLeft w:val="0"/>
          <w:marRight w:val="0"/>
          <w:marTop w:val="0"/>
          <w:marBottom w:val="0"/>
          <w:divBdr>
            <w:top w:val="none" w:sz="0" w:space="0" w:color="auto"/>
            <w:left w:val="none" w:sz="0" w:space="0" w:color="auto"/>
            <w:bottom w:val="none" w:sz="0" w:space="0" w:color="auto"/>
            <w:right w:val="none" w:sz="0" w:space="0" w:color="auto"/>
          </w:divBdr>
          <w:divsChild>
            <w:div w:id="1665861709">
              <w:marLeft w:val="0"/>
              <w:marRight w:val="0"/>
              <w:marTop w:val="0"/>
              <w:marBottom w:val="0"/>
              <w:divBdr>
                <w:top w:val="none" w:sz="0" w:space="0" w:color="auto"/>
                <w:left w:val="none" w:sz="0" w:space="0" w:color="auto"/>
                <w:bottom w:val="none" w:sz="0" w:space="0" w:color="auto"/>
                <w:right w:val="none" w:sz="0" w:space="0" w:color="auto"/>
              </w:divBdr>
            </w:div>
          </w:divsChild>
        </w:div>
        <w:div w:id="1896619212">
          <w:marLeft w:val="0"/>
          <w:marRight w:val="0"/>
          <w:marTop w:val="0"/>
          <w:marBottom w:val="0"/>
          <w:divBdr>
            <w:top w:val="none" w:sz="0" w:space="0" w:color="auto"/>
            <w:left w:val="none" w:sz="0" w:space="0" w:color="auto"/>
            <w:bottom w:val="none" w:sz="0" w:space="0" w:color="auto"/>
            <w:right w:val="none" w:sz="0" w:space="0" w:color="auto"/>
          </w:divBdr>
          <w:divsChild>
            <w:div w:id="1300381169">
              <w:marLeft w:val="0"/>
              <w:marRight w:val="0"/>
              <w:marTop w:val="0"/>
              <w:marBottom w:val="0"/>
              <w:divBdr>
                <w:top w:val="none" w:sz="0" w:space="0" w:color="auto"/>
                <w:left w:val="none" w:sz="0" w:space="0" w:color="auto"/>
                <w:bottom w:val="none" w:sz="0" w:space="0" w:color="auto"/>
                <w:right w:val="none" w:sz="0" w:space="0" w:color="auto"/>
              </w:divBdr>
            </w:div>
          </w:divsChild>
        </w:div>
        <w:div w:id="1909264919">
          <w:marLeft w:val="0"/>
          <w:marRight w:val="0"/>
          <w:marTop w:val="0"/>
          <w:marBottom w:val="0"/>
          <w:divBdr>
            <w:top w:val="none" w:sz="0" w:space="0" w:color="auto"/>
            <w:left w:val="none" w:sz="0" w:space="0" w:color="auto"/>
            <w:bottom w:val="none" w:sz="0" w:space="0" w:color="auto"/>
            <w:right w:val="none" w:sz="0" w:space="0" w:color="auto"/>
          </w:divBdr>
          <w:divsChild>
            <w:div w:id="1329096070">
              <w:marLeft w:val="0"/>
              <w:marRight w:val="0"/>
              <w:marTop w:val="0"/>
              <w:marBottom w:val="0"/>
              <w:divBdr>
                <w:top w:val="none" w:sz="0" w:space="0" w:color="auto"/>
                <w:left w:val="none" w:sz="0" w:space="0" w:color="auto"/>
                <w:bottom w:val="none" w:sz="0" w:space="0" w:color="auto"/>
                <w:right w:val="none" w:sz="0" w:space="0" w:color="auto"/>
              </w:divBdr>
            </w:div>
          </w:divsChild>
        </w:div>
        <w:div w:id="1926259203">
          <w:marLeft w:val="0"/>
          <w:marRight w:val="0"/>
          <w:marTop w:val="0"/>
          <w:marBottom w:val="0"/>
          <w:divBdr>
            <w:top w:val="none" w:sz="0" w:space="0" w:color="auto"/>
            <w:left w:val="none" w:sz="0" w:space="0" w:color="auto"/>
            <w:bottom w:val="none" w:sz="0" w:space="0" w:color="auto"/>
            <w:right w:val="none" w:sz="0" w:space="0" w:color="auto"/>
          </w:divBdr>
          <w:divsChild>
            <w:div w:id="318506357">
              <w:marLeft w:val="0"/>
              <w:marRight w:val="0"/>
              <w:marTop w:val="0"/>
              <w:marBottom w:val="0"/>
              <w:divBdr>
                <w:top w:val="none" w:sz="0" w:space="0" w:color="auto"/>
                <w:left w:val="none" w:sz="0" w:space="0" w:color="auto"/>
                <w:bottom w:val="none" w:sz="0" w:space="0" w:color="auto"/>
                <w:right w:val="none" w:sz="0" w:space="0" w:color="auto"/>
              </w:divBdr>
            </w:div>
          </w:divsChild>
        </w:div>
        <w:div w:id="1968660497">
          <w:marLeft w:val="0"/>
          <w:marRight w:val="0"/>
          <w:marTop w:val="0"/>
          <w:marBottom w:val="0"/>
          <w:divBdr>
            <w:top w:val="none" w:sz="0" w:space="0" w:color="auto"/>
            <w:left w:val="none" w:sz="0" w:space="0" w:color="auto"/>
            <w:bottom w:val="none" w:sz="0" w:space="0" w:color="auto"/>
            <w:right w:val="none" w:sz="0" w:space="0" w:color="auto"/>
          </w:divBdr>
          <w:divsChild>
            <w:div w:id="1266227471">
              <w:marLeft w:val="0"/>
              <w:marRight w:val="0"/>
              <w:marTop w:val="0"/>
              <w:marBottom w:val="0"/>
              <w:divBdr>
                <w:top w:val="none" w:sz="0" w:space="0" w:color="auto"/>
                <w:left w:val="none" w:sz="0" w:space="0" w:color="auto"/>
                <w:bottom w:val="none" w:sz="0" w:space="0" w:color="auto"/>
                <w:right w:val="none" w:sz="0" w:space="0" w:color="auto"/>
              </w:divBdr>
            </w:div>
            <w:div w:id="1389037451">
              <w:marLeft w:val="0"/>
              <w:marRight w:val="0"/>
              <w:marTop w:val="0"/>
              <w:marBottom w:val="0"/>
              <w:divBdr>
                <w:top w:val="none" w:sz="0" w:space="0" w:color="auto"/>
                <w:left w:val="none" w:sz="0" w:space="0" w:color="auto"/>
                <w:bottom w:val="none" w:sz="0" w:space="0" w:color="auto"/>
                <w:right w:val="none" w:sz="0" w:space="0" w:color="auto"/>
              </w:divBdr>
            </w:div>
          </w:divsChild>
        </w:div>
        <w:div w:id="1996953224">
          <w:marLeft w:val="0"/>
          <w:marRight w:val="0"/>
          <w:marTop w:val="0"/>
          <w:marBottom w:val="0"/>
          <w:divBdr>
            <w:top w:val="none" w:sz="0" w:space="0" w:color="auto"/>
            <w:left w:val="none" w:sz="0" w:space="0" w:color="auto"/>
            <w:bottom w:val="none" w:sz="0" w:space="0" w:color="auto"/>
            <w:right w:val="none" w:sz="0" w:space="0" w:color="auto"/>
          </w:divBdr>
          <w:divsChild>
            <w:div w:id="1157570942">
              <w:marLeft w:val="0"/>
              <w:marRight w:val="0"/>
              <w:marTop w:val="0"/>
              <w:marBottom w:val="0"/>
              <w:divBdr>
                <w:top w:val="none" w:sz="0" w:space="0" w:color="auto"/>
                <w:left w:val="none" w:sz="0" w:space="0" w:color="auto"/>
                <w:bottom w:val="none" w:sz="0" w:space="0" w:color="auto"/>
                <w:right w:val="none" w:sz="0" w:space="0" w:color="auto"/>
              </w:divBdr>
            </w:div>
          </w:divsChild>
        </w:div>
        <w:div w:id="1998528281">
          <w:marLeft w:val="0"/>
          <w:marRight w:val="0"/>
          <w:marTop w:val="0"/>
          <w:marBottom w:val="0"/>
          <w:divBdr>
            <w:top w:val="none" w:sz="0" w:space="0" w:color="auto"/>
            <w:left w:val="none" w:sz="0" w:space="0" w:color="auto"/>
            <w:bottom w:val="none" w:sz="0" w:space="0" w:color="auto"/>
            <w:right w:val="none" w:sz="0" w:space="0" w:color="auto"/>
          </w:divBdr>
          <w:divsChild>
            <w:div w:id="2030057989">
              <w:marLeft w:val="0"/>
              <w:marRight w:val="0"/>
              <w:marTop w:val="0"/>
              <w:marBottom w:val="0"/>
              <w:divBdr>
                <w:top w:val="none" w:sz="0" w:space="0" w:color="auto"/>
                <w:left w:val="none" w:sz="0" w:space="0" w:color="auto"/>
                <w:bottom w:val="none" w:sz="0" w:space="0" w:color="auto"/>
                <w:right w:val="none" w:sz="0" w:space="0" w:color="auto"/>
              </w:divBdr>
            </w:div>
          </w:divsChild>
        </w:div>
        <w:div w:id="2004164361">
          <w:marLeft w:val="0"/>
          <w:marRight w:val="0"/>
          <w:marTop w:val="0"/>
          <w:marBottom w:val="0"/>
          <w:divBdr>
            <w:top w:val="none" w:sz="0" w:space="0" w:color="auto"/>
            <w:left w:val="none" w:sz="0" w:space="0" w:color="auto"/>
            <w:bottom w:val="none" w:sz="0" w:space="0" w:color="auto"/>
            <w:right w:val="none" w:sz="0" w:space="0" w:color="auto"/>
          </w:divBdr>
          <w:divsChild>
            <w:div w:id="2136947172">
              <w:marLeft w:val="0"/>
              <w:marRight w:val="0"/>
              <w:marTop w:val="0"/>
              <w:marBottom w:val="0"/>
              <w:divBdr>
                <w:top w:val="none" w:sz="0" w:space="0" w:color="auto"/>
                <w:left w:val="none" w:sz="0" w:space="0" w:color="auto"/>
                <w:bottom w:val="none" w:sz="0" w:space="0" w:color="auto"/>
                <w:right w:val="none" w:sz="0" w:space="0" w:color="auto"/>
              </w:divBdr>
            </w:div>
          </w:divsChild>
        </w:div>
        <w:div w:id="2023235757">
          <w:marLeft w:val="0"/>
          <w:marRight w:val="0"/>
          <w:marTop w:val="0"/>
          <w:marBottom w:val="0"/>
          <w:divBdr>
            <w:top w:val="none" w:sz="0" w:space="0" w:color="auto"/>
            <w:left w:val="none" w:sz="0" w:space="0" w:color="auto"/>
            <w:bottom w:val="none" w:sz="0" w:space="0" w:color="auto"/>
            <w:right w:val="none" w:sz="0" w:space="0" w:color="auto"/>
          </w:divBdr>
          <w:divsChild>
            <w:div w:id="1673297014">
              <w:marLeft w:val="0"/>
              <w:marRight w:val="0"/>
              <w:marTop w:val="0"/>
              <w:marBottom w:val="0"/>
              <w:divBdr>
                <w:top w:val="none" w:sz="0" w:space="0" w:color="auto"/>
                <w:left w:val="none" w:sz="0" w:space="0" w:color="auto"/>
                <w:bottom w:val="none" w:sz="0" w:space="0" w:color="auto"/>
                <w:right w:val="none" w:sz="0" w:space="0" w:color="auto"/>
              </w:divBdr>
            </w:div>
          </w:divsChild>
        </w:div>
        <w:div w:id="2047438814">
          <w:marLeft w:val="0"/>
          <w:marRight w:val="0"/>
          <w:marTop w:val="0"/>
          <w:marBottom w:val="0"/>
          <w:divBdr>
            <w:top w:val="none" w:sz="0" w:space="0" w:color="auto"/>
            <w:left w:val="none" w:sz="0" w:space="0" w:color="auto"/>
            <w:bottom w:val="none" w:sz="0" w:space="0" w:color="auto"/>
            <w:right w:val="none" w:sz="0" w:space="0" w:color="auto"/>
          </w:divBdr>
          <w:divsChild>
            <w:div w:id="228000287">
              <w:marLeft w:val="0"/>
              <w:marRight w:val="0"/>
              <w:marTop w:val="0"/>
              <w:marBottom w:val="0"/>
              <w:divBdr>
                <w:top w:val="none" w:sz="0" w:space="0" w:color="auto"/>
                <w:left w:val="none" w:sz="0" w:space="0" w:color="auto"/>
                <w:bottom w:val="none" w:sz="0" w:space="0" w:color="auto"/>
                <w:right w:val="none" w:sz="0" w:space="0" w:color="auto"/>
              </w:divBdr>
            </w:div>
          </w:divsChild>
        </w:div>
        <w:div w:id="2067100689">
          <w:marLeft w:val="0"/>
          <w:marRight w:val="0"/>
          <w:marTop w:val="0"/>
          <w:marBottom w:val="0"/>
          <w:divBdr>
            <w:top w:val="none" w:sz="0" w:space="0" w:color="auto"/>
            <w:left w:val="none" w:sz="0" w:space="0" w:color="auto"/>
            <w:bottom w:val="none" w:sz="0" w:space="0" w:color="auto"/>
            <w:right w:val="none" w:sz="0" w:space="0" w:color="auto"/>
          </w:divBdr>
          <w:divsChild>
            <w:div w:id="463041584">
              <w:marLeft w:val="0"/>
              <w:marRight w:val="0"/>
              <w:marTop w:val="0"/>
              <w:marBottom w:val="0"/>
              <w:divBdr>
                <w:top w:val="none" w:sz="0" w:space="0" w:color="auto"/>
                <w:left w:val="none" w:sz="0" w:space="0" w:color="auto"/>
                <w:bottom w:val="none" w:sz="0" w:space="0" w:color="auto"/>
                <w:right w:val="none" w:sz="0" w:space="0" w:color="auto"/>
              </w:divBdr>
            </w:div>
            <w:div w:id="8854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8317">
      <w:bodyDiv w:val="1"/>
      <w:marLeft w:val="0"/>
      <w:marRight w:val="0"/>
      <w:marTop w:val="0"/>
      <w:marBottom w:val="0"/>
      <w:divBdr>
        <w:top w:val="none" w:sz="0" w:space="0" w:color="auto"/>
        <w:left w:val="none" w:sz="0" w:space="0" w:color="auto"/>
        <w:bottom w:val="none" w:sz="0" w:space="0" w:color="auto"/>
        <w:right w:val="none" w:sz="0" w:space="0" w:color="auto"/>
      </w:divBdr>
      <w:divsChild>
        <w:div w:id="1359819498">
          <w:marLeft w:val="1166"/>
          <w:marRight w:val="0"/>
          <w:marTop w:val="0"/>
          <w:marBottom w:val="0"/>
          <w:divBdr>
            <w:top w:val="none" w:sz="0" w:space="0" w:color="auto"/>
            <w:left w:val="none" w:sz="0" w:space="0" w:color="auto"/>
            <w:bottom w:val="none" w:sz="0" w:space="0" w:color="auto"/>
            <w:right w:val="none" w:sz="0" w:space="0" w:color="auto"/>
          </w:divBdr>
        </w:div>
      </w:divsChild>
    </w:div>
    <w:div w:id="1251618120">
      <w:bodyDiv w:val="1"/>
      <w:marLeft w:val="0"/>
      <w:marRight w:val="0"/>
      <w:marTop w:val="0"/>
      <w:marBottom w:val="0"/>
      <w:divBdr>
        <w:top w:val="none" w:sz="0" w:space="0" w:color="auto"/>
        <w:left w:val="none" w:sz="0" w:space="0" w:color="auto"/>
        <w:bottom w:val="none" w:sz="0" w:space="0" w:color="auto"/>
        <w:right w:val="none" w:sz="0" w:space="0" w:color="auto"/>
      </w:divBdr>
    </w:div>
    <w:div w:id="1310402197">
      <w:bodyDiv w:val="1"/>
      <w:marLeft w:val="0"/>
      <w:marRight w:val="0"/>
      <w:marTop w:val="0"/>
      <w:marBottom w:val="0"/>
      <w:divBdr>
        <w:top w:val="none" w:sz="0" w:space="0" w:color="auto"/>
        <w:left w:val="none" w:sz="0" w:space="0" w:color="auto"/>
        <w:bottom w:val="none" w:sz="0" w:space="0" w:color="auto"/>
        <w:right w:val="none" w:sz="0" w:space="0" w:color="auto"/>
      </w:divBdr>
    </w:div>
    <w:div w:id="1312249942">
      <w:bodyDiv w:val="1"/>
      <w:marLeft w:val="0"/>
      <w:marRight w:val="0"/>
      <w:marTop w:val="0"/>
      <w:marBottom w:val="0"/>
      <w:divBdr>
        <w:top w:val="none" w:sz="0" w:space="0" w:color="auto"/>
        <w:left w:val="none" w:sz="0" w:space="0" w:color="auto"/>
        <w:bottom w:val="none" w:sz="0" w:space="0" w:color="auto"/>
        <w:right w:val="none" w:sz="0" w:space="0" w:color="auto"/>
      </w:divBdr>
    </w:div>
    <w:div w:id="1360201509">
      <w:bodyDiv w:val="1"/>
      <w:marLeft w:val="0"/>
      <w:marRight w:val="0"/>
      <w:marTop w:val="0"/>
      <w:marBottom w:val="0"/>
      <w:divBdr>
        <w:top w:val="none" w:sz="0" w:space="0" w:color="auto"/>
        <w:left w:val="none" w:sz="0" w:space="0" w:color="auto"/>
        <w:bottom w:val="none" w:sz="0" w:space="0" w:color="auto"/>
        <w:right w:val="none" w:sz="0" w:space="0" w:color="auto"/>
      </w:divBdr>
    </w:div>
    <w:div w:id="1384016601">
      <w:bodyDiv w:val="1"/>
      <w:marLeft w:val="0"/>
      <w:marRight w:val="0"/>
      <w:marTop w:val="0"/>
      <w:marBottom w:val="0"/>
      <w:divBdr>
        <w:top w:val="none" w:sz="0" w:space="0" w:color="auto"/>
        <w:left w:val="none" w:sz="0" w:space="0" w:color="auto"/>
        <w:bottom w:val="none" w:sz="0" w:space="0" w:color="auto"/>
        <w:right w:val="none" w:sz="0" w:space="0" w:color="auto"/>
      </w:divBdr>
    </w:div>
    <w:div w:id="1410418146">
      <w:bodyDiv w:val="1"/>
      <w:marLeft w:val="0"/>
      <w:marRight w:val="0"/>
      <w:marTop w:val="0"/>
      <w:marBottom w:val="0"/>
      <w:divBdr>
        <w:top w:val="none" w:sz="0" w:space="0" w:color="auto"/>
        <w:left w:val="none" w:sz="0" w:space="0" w:color="auto"/>
        <w:bottom w:val="none" w:sz="0" w:space="0" w:color="auto"/>
        <w:right w:val="none" w:sz="0" w:space="0" w:color="auto"/>
      </w:divBdr>
    </w:div>
    <w:div w:id="1410998889">
      <w:bodyDiv w:val="1"/>
      <w:marLeft w:val="0"/>
      <w:marRight w:val="0"/>
      <w:marTop w:val="0"/>
      <w:marBottom w:val="0"/>
      <w:divBdr>
        <w:top w:val="none" w:sz="0" w:space="0" w:color="auto"/>
        <w:left w:val="none" w:sz="0" w:space="0" w:color="auto"/>
        <w:bottom w:val="none" w:sz="0" w:space="0" w:color="auto"/>
        <w:right w:val="none" w:sz="0" w:space="0" w:color="auto"/>
      </w:divBdr>
    </w:div>
    <w:div w:id="1445733299">
      <w:bodyDiv w:val="1"/>
      <w:marLeft w:val="0"/>
      <w:marRight w:val="0"/>
      <w:marTop w:val="0"/>
      <w:marBottom w:val="0"/>
      <w:divBdr>
        <w:top w:val="none" w:sz="0" w:space="0" w:color="auto"/>
        <w:left w:val="none" w:sz="0" w:space="0" w:color="auto"/>
        <w:bottom w:val="none" w:sz="0" w:space="0" w:color="auto"/>
        <w:right w:val="none" w:sz="0" w:space="0" w:color="auto"/>
      </w:divBdr>
    </w:div>
    <w:div w:id="1554662091">
      <w:bodyDiv w:val="1"/>
      <w:marLeft w:val="0"/>
      <w:marRight w:val="0"/>
      <w:marTop w:val="0"/>
      <w:marBottom w:val="0"/>
      <w:divBdr>
        <w:top w:val="none" w:sz="0" w:space="0" w:color="auto"/>
        <w:left w:val="none" w:sz="0" w:space="0" w:color="auto"/>
        <w:bottom w:val="none" w:sz="0" w:space="0" w:color="auto"/>
        <w:right w:val="none" w:sz="0" w:space="0" w:color="auto"/>
      </w:divBdr>
    </w:div>
    <w:div w:id="1633711580">
      <w:bodyDiv w:val="1"/>
      <w:marLeft w:val="0"/>
      <w:marRight w:val="0"/>
      <w:marTop w:val="0"/>
      <w:marBottom w:val="0"/>
      <w:divBdr>
        <w:top w:val="none" w:sz="0" w:space="0" w:color="auto"/>
        <w:left w:val="none" w:sz="0" w:space="0" w:color="auto"/>
        <w:bottom w:val="none" w:sz="0" w:space="0" w:color="auto"/>
        <w:right w:val="none" w:sz="0" w:space="0" w:color="auto"/>
      </w:divBdr>
    </w:div>
    <w:div w:id="1650131663">
      <w:bodyDiv w:val="1"/>
      <w:marLeft w:val="0"/>
      <w:marRight w:val="0"/>
      <w:marTop w:val="0"/>
      <w:marBottom w:val="0"/>
      <w:divBdr>
        <w:top w:val="none" w:sz="0" w:space="0" w:color="auto"/>
        <w:left w:val="none" w:sz="0" w:space="0" w:color="auto"/>
        <w:bottom w:val="none" w:sz="0" w:space="0" w:color="auto"/>
        <w:right w:val="none" w:sz="0" w:space="0" w:color="auto"/>
      </w:divBdr>
    </w:div>
    <w:div w:id="1656299526">
      <w:bodyDiv w:val="1"/>
      <w:marLeft w:val="0"/>
      <w:marRight w:val="0"/>
      <w:marTop w:val="0"/>
      <w:marBottom w:val="0"/>
      <w:divBdr>
        <w:top w:val="none" w:sz="0" w:space="0" w:color="auto"/>
        <w:left w:val="none" w:sz="0" w:space="0" w:color="auto"/>
        <w:bottom w:val="none" w:sz="0" w:space="0" w:color="auto"/>
        <w:right w:val="none" w:sz="0" w:space="0" w:color="auto"/>
      </w:divBdr>
    </w:div>
    <w:div w:id="1678995473">
      <w:bodyDiv w:val="1"/>
      <w:marLeft w:val="0"/>
      <w:marRight w:val="0"/>
      <w:marTop w:val="0"/>
      <w:marBottom w:val="0"/>
      <w:divBdr>
        <w:top w:val="none" w:sz="0" w:space="0" w:color="auto"/>
        <w:left w:val="none" w:sz="0" w:space="0" w:color="auto"/>
        <w:bottom w:val="none" w:sz="0" w:space="0" w:color="auto"/>
        <w:right w:val="none" w:sz="0" w:space="0" w:color="auto"/>
      </w:divBdr>
    </w:div>
    <w:div w:id="1706558189">
      <w:bodyDiv w:val="1"/>
      <w:marLeft w:val="0"/>
      <w:marRight w:val="0"/>
      <w:marTop w:val="0"/>
      <w:marBottom w:val="0"/>
      <w:divBdr>
        <w:top w:val="none" w:sz="0" w:space="0" w:color="auto"/>
        <w:left w:val="none" w:sz="0" w:space="0" w:color="auto"/>
        <w:bottom w:val="none" w:sz="0" w:space="0" w:color="auto"/>
        <w:right w:val="none" w:sz="0" w:space="0" w:color="auto"/>
      </w:divBdr>
    </w:div>
    <w:div w:id="1728608204">
      <w:bodyDiv w:val="1"/>
      <w:marLeft w:val="0"/>
      <w:marRight w:val="0"/>
      <w:marTop w:val="0"/>
      <w:marBottom w:val="0"/>
      <w:divBdr>
        <w:top w:val="none" w:sz="0" w:space="0" w:color="auto"/>
        <w:left w:val="none" w:sz="0" w:space="0" w:color="auto"/>
        <w:bottom w:val="none" w:sz="0" w:space="0" w:color="auto"/>
        <w:right w:val="none" w:sz="0" w:space="0" w:color="auto"/>
      </w:divBdr>
    </w:div>
    <w:div w:id="1739133569">
      <w:bodyDiv w:val="1"/>
      <w:marLeft w:val="0"/>
      <w:marRight w:val="0"/>
      <w:marTop w:val="0"/>
      <w:marBottom w:val="0"/>
      <w:divBdr>
        <w:top w:val="none" w:sz="0" w:space="0" w:color="auto"/>
        <w:left w:val="none" w:sz="0" w:space="0" w:color="auto"/>
        <w:bottom w:val="none" w:sz="0" w:space="0" w:color="auto"/>
        <w:right w:val="none" w:sz="0" w:space="0" w:color="auto"/>
      </w:divBdr>
    </w:div>
    <w:div w:id="1756241121">
      <w:bodyDiv w:val="1"/>
      <w:marLeft w:val="0"/>
      <w:marRight w:val="0"/>
      <w:marTop w:val="0"/>
      <w:marBottom w:val="0"/>
      <w:divBdr>
        <w:top w:val="none" w:sz="0" w:space="0" w:color="auto"/>
        <w:left w:val="none" w:sz="0" w:space="0" w:color="auto"/>
        <w:bottom w:val="none" w:sz="0" w:space="0" w:color="auto"/>
        <w:right w:val="none" w:sz="0" w:space="0" w:color="auto"/>
      </w:divBdr>
    </w:div>
    <w:div w:id="1787116208">
      <w:bodyDiv w:val="1"/>
      <w:marLeft w:val="0"/>
      <w:marRight w:val="0"/>
      <w:marTop w:val="0"/>
      <w:marBottom w:val="0"/>
      <w:divBdr>
        <w:top w:val="none" w:sz="0" w:space="0" w:color="auto"/>
        <w:left w:val="none" w:sz="0" w:space="0" w:color="auto"/>
        <w:bottom w:val="none" w:sz="0" w:space="0" w:color="auto"/>
        <w:right w:val="none" w:sz="0" w:space="0" w:color="auto"/>
      </w:divBdr>
      <w:divsChild>
        <w:div w:id="1082483521">
          <w:marLeft w:val="0"/>
          <w:marRight w:val="0"/>
          <w:marTop w:val="0"/>
          <w:marBottom w:val="0"/>
          <w:divBdr>
            <w:top w:val="none" w:sz="0" w:space="0" w:color="auto"/>
            <w:left w:val="none" w:sz="0" w:space="0" w:color="auto"/>
            <w:bottom w:val="none" w:sz="0" w:space="0" w:color="auto"/>
            <w:right w:val="none" w:sz="0" w:space="0" w:color="auto"/>
          </w:divBdr>
          <w:divsChild>
            <w:div w:id="315846088">
              <w:marLeft w:val="0"/>
              <w:marRight w:val="0"/>
              <w:marTop w:val="0"/>
              <w:marBottom w:val="0"/>
              <w:divBdr>
                <w:top w:val="none" w:sz="0" w:space="0" w:color="auto"/>
                <w:left w:val="none" w:sz="0" w:space="0" w:color="auto"/>
                <w:bottom w:val="none" w:sz="0" w:space="0" w:color="auto"/>
                <w:right w:val="none" w:sz="0" w:space="0" w:color="auto"/>
              </w:divBdr>
            </w:div>
            <w:div w:id="1085877425">
              <w:marLeft w:val="0"/>
              <w:marRight w:val="0"/>
              <w:marTop w:val="0"/>
              <w:marBottom w:val="0"/>
              <w:divBdr>
                <w:top w:val="none" w:sz="0" w:space="0" w:color="auto"/>
                <w:left w:val="none" w:sz="0" w:space="0" w:color="auto"/>
                <w:bottom w:val="none" w:sz="0" w:space="0" w:color="auto"/>
                <w:right w:val="none" w:sz="0" w:space="0" w:color="auto"/>
              </w:divBdr>
            </w:div>
            <w:div w:id="1136222655">
              <w:marLeft w:val="0"/>
              <w:marRight w:val="0"/>
              <w:marTop w:val="0"/>
              <w:marBottom w:val="0"/>
              <w:divBdr>
                <w:top w:val="none" w:sz="0" w:space="0" w:color="auto"/>
                <w:left w:val="none" w:sz="0" w:space="0" w:color="auto"/>
                <w:bottom w:val="none" w:sz="0" w:space="0" w:color="auto"/>
                <w:right w:val="none" w:sz="0" w:space="0" w:color="auto"/>
              </w:divBdr>
            </w:div>
            <w:div w:id="1308171553">
              <w:marLeft w:val="0"/>
              <w:marRight w:val="0"/>
              <w:marTop w:val="0"/>
              <w:marBottom w:val="0"/>
              <w:divBdr>
                <w:top w:val="none" w:sz="0" w:space="0" w:color="auto"/>
                <w:left w:val="none" w:sz="0" w:space="0" w:color="auto"/>
                <w:bottom w:val="none" w:sz="0" w:space="0" w:color="auto"/>
                <w:right w:val="none" w:sz="0" w:space="0" w:color="auto"/>
              </w:divBdr>
            </w:div>
            <w:div w:id="1520045015">
              <w:marLeft w:val="0"/>
              <w:marRight w:val="0"/>
              <w:marTop w:val="0"/>
              <w:marBottom w:val="0"/>
              <w:divBdr>
                <w:top w:val="none" w:sz="0" w:space="0" w:color="auto"/>
                <w:left w:val="none" w:sz="0" w:space="0" w:color="auto"/>
                <w:bottom w:val="none" w:sz="0" w:space="0" w:color="auto"/>
                <w:right w:val="none" w:sz="0" w:space="0" w:color="auto"/>
              </w:divBdr>
            </w:div>
          </w:divsChild>
        </w:div>
        <w:div w:id="1354650404">
          <w:marLeft w:val="0"/>
          <w:marRight w:val="0"/>
          <w:marTop w:val="0"/>
          <w:marBottom w:val="0"/>
          <w:divBdr>
            <w:top w:val="none" w:sz="0" w:space="0" w:color="auto"/>
            <w:left w:val="none" w:sz="0" w:space="0" w:color="auto"/>
            <w:bottom w:val="none" w:sz="0" w:space="0" w:color="auto"/>
            <w:right w:val="none" w:sz="0" w:space="0" w:color="auto"/>
          </w:divBdr>
        </w:div>
      </w:divsChild>
    </w:div>
    <w:div w:id="1804542759">
      <w:bodyDiv w:val="1"/>
      <w:marLeft w:val="0"/>
      <w:marRight w:val="0"/>
      <w:marTop w:val="0"/>
      <w:marBottom w:val="0"/>
      <w:divBdr>
        <w:top w:val="none" w:sz="0" w:space="0" w:color="auto"/>
        <w:left w:val="none" w:sz="0" w:space="0" w:color="auto"/>
        <w:bottom w:val="none" w:sz="0" w:space="0" w:color="auto"/>
        <w:right w:val="none" w:sz="0" w:space="0" w:color="auto"/>
      </w:divBdr>
      <w:divsChild>
        <w:div w:id="1518131">
          <w:marLeft w:val="446"/>
          <w:marRight w:val="0"/>
          <w:marTop w:val="0"/>
          <w:marBottom w:val="160"/>
          <w:divBdr>
            <w:top w:val="none" w:sz="0" w:space="0" w:color="auto"/>
            <w:left w:val="none" w:sz="0" w:space="0" w:color="auto"/>
            <w:bottom w:val="none" w:sz="0" w:space="0" w:color="auto"/>
            <w:right w:val="none" w:sz="0" w:space="0" w:color="auto"/>
          </w:divBdr>
        </w:div>
      </w:divsChild>
    </w:div>
    <w:div w:id="1818257747">
      <w:bodyDiv w:val="1"/>
      <w:marLeft w:val="0"/>
      <w:marRight w:val="0"/>
      <w:marTop w:val="0"/>
      <w:marBottom w:val="0"/>
      <w:divBdr>
        <w:top w:val="none" w:sz="0" w:space="0" w:color="auto"/>
        <w:left w:val="none" w:sz="0" w:space="0" w:color="auto"/>
        <w:bottom w:val="none" w:sz="0" w:space="0" w:color="auto"/>
        <w:right w:val="none" w:sz="0" w:space="0" w:color="auto"/>
      </w:divBdr>
    </w:div>
    <w:div w:id="1824081257">
      <w:bodyDiv w:val="1"/>
      <w:marLeft w:val="0"/>
      <w:marRight w:val="0"/>
      <w:marTop w:val="0"/>
      <w:marBottom w:val="0"/>
      <w:divBdr>
        <w:top w:val="none" w:sz="0" w:space="0" w:color="auto"/>
        <w:left w:val="none" w:sz="0" w:space="0" w:color="auto"/>
        <w:bottom w:val="none" w:sz="0" w:space="0" w:color="auto"/>
        <w:right w:val="none" w:sz="0" w:space="0" w:color="auto"/>
      </w:divBdr>
    </w:div>
    <w:div w:id="1871989928">
      <w:bodyDiv w:val="1"/>
      <w:marLeft w:val="0"/>
      <w:marRight w:val="0"/>
      <w:marTop w:val="0"/>
      <w:marBottom w:val="0"/>
      <w:divBdr>
        <w:top w:val="none" w:sz="0" w:space="0" w:color="auto"/>
        <w:left w:val="none" w:sz="0" w:space="0" w:color="auto"/>
        <w:bottom w:val="none" w:sz="0" w:space="0" w:color="auto"/>
        <w:right w:val="none" w:sz="0" w:space="0" w:color="auto"/>
      </w:divBdr>
    </w:div>
    <w:div w:id="1984848750">
      <w:bodyDiv w:val="1"/>
      <w:marLeft w:val="0"/>
      <w:marRight w:val="0"/>
      <w:marTop w:val="0"/>
      <w:marBottom w:val="0"/>
      <w:divBdr>
        <w:top w:val="none" w:sz="0" w:space="0" w:color="auto"/>
        <w:left w:val="none" w:sz="0" w:space="0" w:color="auto"/>
        <w:bottom w:val="none" w:sz="0" w:space="0" w:color="auto"/>
        <w:right w:val="none" w:sz="0" w:space="0" w:color="auto"/>
      </w:divBdr>
    </w:div>
    <w:div w:id="2031104238">
      <w:bodyDiv w:val="1"/>
      <w:marLeft w:val="0"/>
      <w:marRight w:val="0"/>
      <w:marTop w:val="0"/>
      <w:marBottom w:val="0"/>
      <w:divBdr>
        <w:top w:val="none" w:sz="0" w:space="0" w:color="auto"/>
        <w:left w:val="none" w:sz="0" w:space="0" w:color="auto"/>
        <w:bottom w:val="none" w:sz="0" w:space="0" w:color="auto"/>
        <w:right w:val="none" w:sz="0" w:space="0" w:color="auto"/>
      </w:divBdr>
    </w:div>
    <w:div w:id="2034918491">
      <w:bodyDiv w:val="1"/>
      <w:marLeft w:val="0"/>
      <w:marRight w:val="0"/>
      <w:marTop w:val="0"/>
      <w:marBottom w:val="0"/>
      <w:divBdr>
        <w:top w:val="none" w:sz="0" w:space="0" w:color="auto"/>
        <w:left w:val="none" w:sz="0" w:space="0" w:color="auto"/>
        <w:bottom w:val="none" w:sz="0" w:space="0" w:color="auto"/>
        <w:right w:val="none" w:sz="0" w:space="0" w:color="auto"/>
      </w:divBdr>
    </w:div>
    <w:div w:id="209728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microsoft.com/office/2016/09/relationships/commentsIds" Target="commentsIds.xml"/><Relationship Id="rId25" Type="http://schemas.microsoft.com/office/2020/10/relationships/intelligence" Target="intelligence2.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limatehero.me/foreta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B9FFD-814D-4243-8EC8-E7049A53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8</Pages>
  <Words>2239</Words>
  <Characters>11870</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14081</CharactersWithSpaces>
  <SharedDoc>false</SharedDoc>
  <HLinks>
    <vt:vector size="6" baseType="variant">
      <vt:variant>
        <vt:i4>3276909</vt:i4>
      </vt:variant>
      <vt:variant>
        <vt:i4>0</vt:i4>
      </vt:variant>
      <vt:variant>
        <vt:i4>0</vt:i4>
      </vt:variant>
      <vt:variant>
        <vt:i4>5</vt:i4>
      </vt:variant>
      <vt:variant>
        <vt:lpwstr>https://climatehero.me/foretag/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Bringner</dc:creator>
  <cp:keywords/>
  <dc:description/>
  <cp:lastModifiedBy>Jennie Berglöf</cp:lastModifiedBy>
  <cp:revision>295</cp:revision>
  <dcterms:created xsi:type="dcterms:W3CDTF">2025-01-29T16:40:00Z</dcterms:created>
  <dcterms:modified xsi:type="dcterms:W3CDTF">2026-01-30T10:43:00Z</dcterms:modified>
</cp:coreProperties>
</file>